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ageBreakBefore w:val="0"/>
        <w:kinsoku/>
        <w:wordWrap/>
        <w:topLinePunct w:val="0"/>
        <w:bidi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常州工业职业技术学院</w:t>
      </w:r>
    </w:p>
    <w:p w14:paraId="63F6105C">
      <w:pPr>
        <w:pageBreakBefore w:val="0"/>
        <w:kinsoku/>
        <w:wordWrap/>
        <w:topLinePunct w:val="0"/>
        <w:bidi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2025-2026年校园安防系统运维服务外包项目</w:t>
      </w:r>
      <w:r>
        <w:rPr>
          <w:rFonts w:hint="eastAsia" w:ascii="宋体" w:hAnsi="宋体" w:eastAsia="宋体" w:cs="宋体"/>
          <w:b/>
          <w:bCs/>
          <w:sz w:val="32"/>
          <w:szCs w:val="32"/>
        </w:rPr>
        <w:t>询价文件</w:t>
      </w:r>
    </w:p>
    <w:p w14:paraId="7E8E1C49">
      <w:pPr>
        <w:pageBreakBefore w:val="0"/>
        <w:kinsoku/>
        <w:wordWrap/>
        <w:topLinePunct w:val="0"/>
        <w:bidi w:val="0"/>
        <w:spacing w:line="360" w:lineRule="auto"/>
        <w:ind w:firstLine="4800" w:firstLineChars="2000"/>
        <w:jc w:val="both"/>
        <w:rPr>
          <w:rFonts w:hint="eastAsia" w:ascii="宋体" w:hAnsi="宋体" w:eastAsia="宋体" w:cs="宋体"/>
          <w:sz w:val="24"/>
          <w:szCs w:val="24"/>
        </w:rPr>
      </w:pPr>
      <w:r>
        <w:rPr>
          <w:rFonts w:hint="eastAsia" w:cs="宋体"/>
          <w:sz w:val="24"/>
          <w:szCs w:val="24"/>
          <w:highlight w:val="none"/>
          <w:lang w:val="en-US" w:eastAsia="zh-CN"/>
        </w:rPr>
        <w:t>项目编号：</w:t>
      </w:r>
      <w:r>
        <w:rPr>
          <w:rFonts w:hint="eastAsia" w:hAnsi="宋体"/>
          <w:color w:val="auto"/>
          <w:sz w:val="28"/>
          <w:szCs w:val="28"/>
          <w:lang w:val="en-US" w:bidi="zh-CN"/>
        </w:rPr>
        <w:t>CZGYX20250</w:t>
      </w:r>
      <w:r>
        <w:rPr>
          <w:rFonts w:hint="eastAsia"/>
          <w:color w:val="auto"/>
          <w:sz w:val="28"/>
          <w:szCs w:val="28"/>
          <w:lang w:val="en-US" w:bidi="zh-CN"/>
        </w:rPr>
        <w:t>704-1</w:t>
      </w:r>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  </w:t>
      </w:r>
    </w:p>
    <w:p w14:paraId="2CE005F2">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一、项目名称：</w:t>
      </w:r>
      <w:r>
        <w:rPr>
          <w:rFonts w:hint="eastAsia" w:ascii="宋体" w:hAnsi="宋体" w:eastAsia="宋体" w:cs="宋体"/>
          <w:sz w:val="24"/>
          <w:szCs w:val="24"/>
          <w:lang w:val="en-US" w:eastAsia="zh-CN"/>
        </w:rPr>
        <w:t>2025-2026年校园安防系统运维服务外包项目</w:t>
      </w:r>
    </w:p>
    <w:p w14:paraId="2950DE45">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采购单位</w:t>
      </w:r>
      <w:r>
        <w:rPr>
          <w:rFonts w:hint="eastAsia" w:ascii="宋体" w:hAnsi="宋体" w:eastAsia="宋体" w:cs="宋体"/>
          <w:b/>
          <w:bCs/>
          <w:sz w:val="24"/>
          <w:szCs w:val="24"/>
          <w:lang w:eastAsia="zh-CN"/>
        </w:rPr>
        <w:t>：</w:t>
      </w:r>
      <w:r>
        <w:rPr>
          <w:rFonts w:hint="eastAsia" w:ascii="宋体" w:hAnsi="宋体" w:eastAsia="宋体" w:cs="宋体"/>
          <w:sz w:val="24"/>
          <w:szCs w:val="24"/>
        </w:rPr>
        <w:t>常州工业职业技术学院</w:t>
      </w:r>
    </w:p>
    <w:p w14:paraId="1E6BD03D">
      <w:pPr>
        <w:pageBreakBefore w:val="0"/>
        <w:kinsoku/>
        <w:wordWrap/>
        <w:topLinePunct w:val="0"/>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三、资质要求</w:t>
      </w:r>
      <w:r>
        <w:rPr>
          <w:rFonts w:hint="eastAsia" w:ascii="宋体" w:hAnsi="宋体" w:eastAsia="宋体" w:cs="宋体"/>
          <w:b/>
          <w:bCs/>
          <w:sz w:val="24"/>
          <w:szCs w:val="24"/>
          <w:lang w:eastAsia="zh-CN"/>
        </w:rPr>
        <w:t>：</w:t>
      </w:r>
    </w:p>
    <w:p w14:paraId="29207F7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必须符合《中华人民共和国政府采购法》第二十二条的相关规定；</w:t>
      </w:r>
    </w:p>
    <w:p w14:paraId="5EC6C0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单位负责人为同一人或者存在直接控股、管理关系的不同供应商，不得参加同一合同项下的政府采购活动；</w:t>
      </w:r>
    </w:p>
    <w:p w14:paraId="09DDCC1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经营及资信状况较好；</w:t>
      </w:r>
    </w:p>
    <w:p w14:paraId="1CEB3A4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72707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本项目不接受联合投标，不得转包分包。</w:t>
      </w:r>
    </w:p>
    <w:p w14:paraId="4CB97953">
      <w:pPr>
        <w:pageBreakBefore w:val="0"/>
        <w:kinsoku/>
        <w:wordWrap/>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四、最高限价</w:t>
      </w:r>
    </w:p>
    <w:p w14:paraId="7F48B7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本项目最高限价</w:t>
      </w:r>
      <w:r>
        <w:rPr>
          <w:rFonts w:hint="eastAsia" w:ascii="宋体" w:hAnsi="宋体" w:eastAsia="宋体" w:cs="宋体"/>
          <w:sz w:val="24"/>
          <w:szCs w:val="24"/>
          <w:lang w:val="en-US"/>
        </w:rPr>
        <w:t>50000</w:t>
      </w:r>
      <w:r>
        <w:rPr>
          <w:rFonts w:hint="eastAsia" w:ascii="宋体" w:hAnsi="宋体" w:eastAsia="宋体" w:cs="宋体"/>
          <w:sz w:val="24"/>
          <w:szCs w:val="24"/>
        </w:rPr>
        <w:t>元，供应商不得超过最高限价，否则视为无效报价</w:t>
      </w:r>
      <w:r>
        <w:rPr>
          <w:rFonts w:hint="eastAsia" w:cs="宋体"/>
          <w:sz w:val="24"/>
          <w:szCs w:val="24"/>
          <w:lang w:eastAsia="zh-CN"/>
        </w:rPr>
        <w:t>。</w:t>
      </w:r>
      <w:r>
        <w:rPr>
          <w:rFonts w:hint="eastAsia" w:ascii="宋体" w:hAnsi="宋体" w:eastAsia="宋体" w:cs="宋体"/>
          <w:sz w:val="24"/>
          <w:szCs w:val="24"/>
          <w:lang w:val="en-US" w:eastAsia="zh-CN"/>
        </w:rPr>
        <w:t>供应商投标报价包含校时服务器的采购费用，校时服务器的采购需满足校时服务器采购清单的要求</w:t>
      </w:r>
      <w:r>
        <w:rPr>
          <w:rFonts w:hint="eastAsia" w:ascii="宋体" w:hAnsi="宋体" w:eastAsia="宋体" w:cs="宋体"/>
          <w:sz w:val="24"/>
          <w:szCs w:val="24"/>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6"/>
        <w:gridCol w:w="1039"/>
        <w:gridCol w:w="5389"/>
        <w:gridCol w:w="696"/>
        <w:gridCol w:w="696"/>
      </w:tblGrid>
      <w:tr w14:paraId="5102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 w:hRule="atLeast"/>
          <w:jc w:val="center"/>
        </w:trPr>
        <w:tc>
          <w:tcPr>
            <w:tcW w:w="8516" w:type="dxa"/>
            <w:gridSpan w:val="5"/>
            <w:shd w:val="clear" w:color="auto" w:fill="auto"/>
            <w:noWrap/>
            <w:vAlign w:val="center"/>
          </w:tcPr>
          <w:p w14:paraId="4090C3D5">
            <w:pPr>
              <w:pageBreakBefore w:val="0"/>
              <w:kinsoku/>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校时服务器及校园智能安防管理系统软件扩容清单</w:t>
            </w:r>
          </w:p>
        </w:tc>
      </w:tr>
      <w:tr w14:paraId="1BAD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96" w:type="dxa"/>
            <w:shd w:val="clear" w:color="auto" w:fill="auto"/>
            <w:noWrap/>
            <w:vAlign w:val="center"/>
          </w:tcPr>
          <w:p w14:paraId="09ECCDBF">
            <w:pPr>
              <w:pageBreakBefore w:val="0"/>
              <w:kinsoku/>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039" w:type="dxa"/>
            <w:shd w:val="clear" w:color="auto" w:fill="auto"/>
            <w:noWrap/>
            <w:vAlign w:val="center"/>
          </w:tcPr>
          <w:p w14:paraId="54734E07">
            <w:pPr>
              <w:pageBreakBefore w:val="0"/>
              <w:kinsoku/>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名称</w:t>
            </w:r>
          </w:p>
        </w:tc>
        <w:tc>
          <w:tcPr>
            <w:tcW w:w="5389" w:type="dxa"/>
            <w:shd w:val="clear" w:color="auto" w:fill="auto"/>
            <w:noWrap/>
            <w:vAlign w:val="center"/>
          </w:tcPr>
          <w:p w14:paraId="754BCEAF">
            <w:pPr>
              <w:pageBreakBefore w:val="0"/>
              <w:kinsoku/>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参数</w:t>
            </w:r>
          </w:p>
        </w:tc>
        <w:tc>
          <w:tcPr>
            <w:tcW w:w="696" w:type="dxa"/>
            <w:shd w:val="clear" w:color="auto" w:fill="auto"/>
            <w:noWrap/>
            <w:vAlign w:val="center"/>
          </w:tcPr>
          <w:p w14:paraId="74D44826">
            <w:pPr>
              <w:pageBreakBefore w:val="0"/>
              <w:kinsoku/>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696" w:type="dxa"/>
            <w:shd w:val="clear" w:color="auto" w:fill="auto"/>
            <w:noWrap/>
            <w:vAlign w:val="center"/>
          </w:tcPr>
          <w:p w14:paraId="5B4B8BEE">
            <w:pPr>
              <w:pageBreakBefore w:val="0"/>
              <w:kinsoku/>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数量</w:t>
            </w:r>
          </w:p>
        </w:tc>
      </w:tr>
      <w:tr w14:paraId="1E61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6" w:type="dxa"/>
            <w:shd w:val="clear" w:color="auto" w:fill="auto"/>
            <w:noWrap/>
            <w:vAlign w:val="center"/>
          </w:tcPr>
          <w:p w14:paraId="125DDFE6">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039" w:type="dxa"/>
            <w:shd w:val="clear" w:color="auto" w:fill="auto"/>
            <w:noWrap/>
            <w:vAlign w:val="center"/>
          </w:tcPr>
          <w:p w14:paraId="39B04B03">
            <w:pPr>
              <w:pageBreakBefore w:val="0"/>
              <w:kinsoku/>
              <w:wordWrap/>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校时服务器</w:t>
            </w:r>
          </w:p>
        </w:tc>
        <w:tc>
          <w:tcPr>
            <w:tcW w:w="5389" w:type="dxa"/>
            <w:shd w:val="clear" w:color="auto" w:fill="auto"/>
            <w:vAlign w:val="center"/>
          </w:tcPr>
          <w:p w14:paraId="5B3327B6">
            <w:pPr>
              <w:pageBreakBefore w:val="0"/>
              <w:numPr>
                <w:ilvl w:val="0"/>
                <w:numId w:val="0"/>
              </w:numPr>
              <w:tabs>
                <w:tab w:val="left" w:pos="2200"/>
              </w:tabs>
              <w:kinsoku/>
              <w:wordWrap/>
              <w:topLinePunct w:val="0"/>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1.操作系统：Linux OS；</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2.天线接口：BNC，1路，稳定度≤10 ns（σ）；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3.面板显示：配置高亮度OLED液晶，支持轮循显示卫星状态、时间、卫星个数、网络、系统工作状态；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4.WEB管理、WEB设置、NTP设置、网络设置 ； </w:t>
            </w:r>
          </w:p>
          <w:p w14:paraId="3FDCBFF8">
            <w:pPr>
              <w:pageBreakBefore w:val="0"/>
              <w:numPr>
                <w:ilvl w:val="0"/>
                <w:numId w:val="0"/>
              </w:numPr>
              <w:tabs>
                <w:tab w:val="left" w:pos="2200"/>
              </w:tabs>
              <w:kinsoku/>
              <w:wordWrap/>
              <w:topLinePunct w:val="0"/>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5.NTP状态：NTP服务器和授时客户端的同步和时间偏差情况；</w:t>
            </w:r>
          </w:p>
          <w:p w14:paraId="0D34163B">
            <w:pPr>
              <w:pageBreakBefore w:val="0"/>
              <w:numPr>
                <w:ilvl w:val="0"/>
                <w:numId w:val="0"/>
              </w:numPr>
              <w:tabs>
                <w:tab w:val="left" w:pos="2200"/>
              </w:tabs>
              <w:kinsoku/>
              <w:wordWrap/>
              <w:topLinePunct w:val="0"/>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6.GPS状态：包括GPS卫星数，服务器部署位置的经纬度和高度，卫星时间，服务器时间以及参考源的同步情况；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7.授时模式：支持NTP Peer Client/Server Broadcast Multicast。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8.高可靠性：双路220V冗余电源 支持双机热备 支持网卡绑定。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9.能对接学校现有的校园安防管理平台，所产生的费用由供应商自行承担。</w:t>
            </w:r>
          </w:p>
          <w:p w14:paraId="72AE0663">
            <w:pPr>
              <w:pageBreakBefore w:val="0"/>
              <w:numPr>
                <w:ilvl w:val="0"/>
                <w:numId w:val="0"/>
              </w:numPr>
              <w:tabs>
                <w:tab w:val="left" w:pos="2200"/>
              </w:tabs>
              <w:kinsoku/>
              <w:wordWrap/>
              <w:topLinePunct w:val="0"/>
              <w:bidi w:val="0"/>
              <w:spacing w:line="240" w:lineRule="auto"/>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10.提供设备生产厂商原厂质保承诺函加盖原厂公章，质保期满足至少3年。</w:t>
            </w:r>
          </w:p>
        </w:tc>
        <w:tc>
          <w:tcPr>
            <w:tcW w:w="696" w:type="dxa"/>
            <w:shd w:val="clear" w:color="auto" w:fill="auto"/>
            <w:noWrap/>
            <w:vAlign w:val="center"/>
          </w:tcPr>
          <w:p w14:paraId="5F65CB98">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696" w:type="dxa"/>
            <w:shd w:val="clear" w:color="auto" w:fill="auto"/>
            <w:noWrap/>
            <w:vAlign w:val="center"/>
          </w:tcPr>
          <w:p w14:paraId="663D2048">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2AE6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7" w:hRule="atLeast"/>
          <w:jc w:val="center"/>
        </w:trPr>
        <w:tc>
          <w:tcPr>
            <w:tcW w:w="696" w:type="dxa"/>
            <w:shd w:val="clear" w:color="auto" w:fill="auto"/>
            <w:noWrap/>
            <w:vAlign w:val="center"/>
          </w:tcPr>
          <w:p w14:paraId="1F8B958F">
            <w:pPr>
              <w:pStyle w:val="2"/>
              <w:pageBreakBefore w:val="0"/>
              <w:kinsoku/>
              <w:wordWrap/>
              <w:topLinePunct w:val="0"/>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39" w:type="dxa"/>
            <w:shd w:val="clear" w:color="auto" w:fill="auto"/>
            <w:noWrap/>
            <w:vAlign w:val="center"/>
          </w:tcPr>
          <w:p w14:paraId="06567C25">
            <w:pPr>
              <w:pStyle w:val="2"/>
              <w:pageBreakBefore w:val="0"/>
              <w:kinsoku/>
              <w:wordWrap/>
              <w:topLinePunct w:val="0"/>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eastAsia="zh-CN"/>
              </w:rPr>
              <w:t>校园智能安防管理系统软件扩容</w:t>
            </w:r>
          </w:p>
        </w:tc>
        <w:tc>
          <w:tcPr>
            <w:tcW w:w="5389" w:type="dxa"/>
            <w:shd w:val="clear" w:color="auto" w:fill="auto"/>
            <w:vAlign w:val="center"/>
          </w:tcPr>
          <w:p w14:paraId="6D5F3E7D">
            <w:pPr>
              <w:pageBreakBefore w:val="0"/>
              <w:numPr>
                <w:ilvl w:val="0"/>
                <w:numId w:val="0"/>
              </w:numPr>
              <w:tabs>
                <w:tab w:val="left" w:pos="2200"/>
              </w:tabs>
              <w:kinsoku/>
              <w:wordWrap/>
              <w:topLinePunct w:val="0"/>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★1.校园安防智能管理系统监控点位授权点位扩容至2000路。</w:t>
            </w:r>
          </w:p>
          <w:p w14:paraId="4E29995A">
            <w:pPr>
              <w:pageBreakBefore w:val="0"/>
              <w:numPr>
                <w:ilvl w:val="0"/>
                <w:numId w:val="0"/>
              </w:numPr>
              <w:tabs>
                <w:tab w:val="left" w:pos="2200"/>
              </w:tabs>
              <w:kinsoku/>
              <w:wordWrap/>
              <w:topLinePunct w:val="0"/>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★2.将南门陌生人脸抓拍相机联动消控室视频墙做弹窗报警。</w:t>
            </w:r>
          </w:p>
          <w:p w14:paraId="1AEFF90F">
            <w:pPr>
              <w:pageBreakBefore w:val="0"/>
              <w:numPr>
                <w:ilvl w:val="0"/>
                <w:numId w:val="0"/>
              </w:numPr>
              <w:tabs>
                <w:tab w:val="left" w:pos="2200"/>
              </w:tabs>
              <w:kinsoku/>
              <w:wordWrap/>
              <w:topLinePunct w:val="0"/>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★3.系统扩容需无缝对接学校现有校园安防管理系统（供应商需提供无缝对接承诺函，由此产生的费用由供应商自行承担）。</w:t>
            </w:r>
          </w:p>
        </w:tc>
        <w:tc>
          <w:tcPr>
            <w:tcW w:w="696" w:type="dxa"/>
            <w:shd w:val="clear" w:color="auto" w:fill="auto"/>
            <w:noWrap/>
            <w:vAlign w:val="center"/>
          </w:tcPr>
          <w:p w14:paraId="79A5B414">
            <w:pPr>
              <w:pageBreakBefore w:val="0"/>
              <w:kinsoku/>
              <w:wordWrap/>
              <w:topLinePunct w:val="0"/>
              <w:bidi w:val="0"/>
              <w:spacing w:line="360" w:lineRule="auto"/>
              <w:rPr>
                <w:rFonts w:hint="default" w:ascii="宋体" w:hAnsi="宋体" w:eastAsia="宋体" w:cs="宋体"/>
                <w:sz w:val="24"/>
                <w:szCs w:val="24"/>
                <w:lang w:val="en-US" w:eastAsia="zh-CN"/>
              </w:rPr>
            </w:pPr>
            <w:r>
              <w:rPr>
                <w:rFonts w:hint="eastAsia" w:cs="宋体"/>
                <w:sz w:val="24"/>
                <w:szCs w:val="24"/>
                <w:lang w:val="en-US" w:eastAsia="zh-CN"/>
              </w:rPr>
              <w:t>套</w:t>
            </w:r>
          </w:p>
        </w:tc>
        <w:tc>
          <w:tcPr>
            <w:tcW w:w="696" w:type="dxa"/>
            <w:shd w:val="clear" w:color="auto" w:fill="auto"/>
            <w:noWrap/>
            <w:vAlign w:val="center"/>
          </w:tcPr>
          <w:p w14:paraId="71C96446">
            <w:pPr>
              <w:pageBreakBefore w:val="0"/>
              <w:kinsoku/>
              <w:wordWrap/>
              <w:topLinePunct w:val="0"/>
              <w:bidi w:val="0"/>
              <w:spacing w:line="360" w:lineRule="auto"/>
              <w:rPr>
                <w:rFonts w:hint="default" w:ascii="宋体" w:hAnsi="宋体" w:eastAsia="宋体" w:cs="宋体"/>
                <w:sz w:val="24"/>
                <w:szCs w:val="24"/>
                <w:lang w:val="en-US" w:eastAsia="zh-CN"/>
              </w:rPr>
            </w:pPr>
            <w:r>
              <w:rPr>
                <w:rFonts w:hint="eastAsia" w:cs="宋体"/>
                <w:sz w:val="24"/>
                <w:szCs w:val="24"/>
                <w:lang w:val="en-US" w:eastAsia="zh-CN"/>
              </w:rPr>
              <w:t>1</w:t>
            </w:r>
          </w:p>
        </w:tc>
      </w:tr>
    </w:tbl>
    <w:p w14:paraId="3667DC36">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zh-CN"/>
        </w:rPr>
      </w:pPr>
    </w:p>
    <w:p w14:paraId="617FA5ED">
      <w:pPr>
        <w:pageBreakBefore w:val="0"/>
        <w:kinsoku/>
        <w:wordWrap/>
        <w:topLinePunct w:val="0"/>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五、服务范围</w:t>
      </w:r>
    </w:p>
    <w:p w14:paraId="53A112D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0" w:name="_Hlk200100309"/>
      <w:r>
        <w:rPr>
          <w:rFonts w:hint="eastAsia" w:ascii="宋体" w:hAnsi="宋体" w:eastAsia="宋体" w:cs="宋体"/>
          <w:sz w:val="24"/>
          <w:szCs w:val="24"/>
          <w:lang w:eastAsia="zh-CN"/>
        </w:rPr>
        <w:t>学校超出质保期的视频监控管理系统、录像存储管理系统、门禁管理管理系统、停车场管理系统、消控室中心大屏、校园安防管理平台等若干个系统的前后端设施设备、传输线路和软件管理系统，具体见“校园安防系统运维服务主要设备清单（截止2025年</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p>
    <w:bookmarkEnd w:id="0"/>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1656"/>
        <w:gridCol w:w="4772"/>
        <w:gridCol w:w="696"/>
        <w:gridCol w:w="696"/>
      </w:tblGrid>
      <w:tr w14:paraId="0039C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gridSpan w:val="5"/>
            <w:tcBorders>
              <w:tl2br w:val="nil"/>
              <w:tr2bl w:val="nil"/>
            </w:tcBorders>
            <w:noWrap/>
            <w:vAlign w:val="center"/>
          </w:tcPr>
          <w:p w14:paraId="286FE55B">
            <w:pPr>
              <w:pageBreakBefore w:val="0"/>
              <w:kinsoku/>
              <w:wordWrap/>
              <w:topLinePunct w:val="0"/>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校园安防系统运维服务主要设备清单（截止2025年6月）</w:t>
            </w:r>
          </w:p>
        </w:tc>
      </w:tr>
      <w:tr w14:paraId="6BFD4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tcBorders>
              <w:tl2br w:val="nil"/>
              <w:tr2bl w:val="nil"/>
            </w:tcBorders>
            <w:noWrap/>
            <w:vAlign w:val="center"/>
          </w:tcPr>
          <w:p w14:paraId="1EE2CB6F">
            <w:pPr>
              <w:pageBreakBefore w:val="0"/>
              <w:kinsoku/>
              <w:wordWrap/>
              <w:topLinePunct w:val="0"/>
              <w:bidi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0" w:type="auto"/>
            <w:tcBorders>
              <w:tl2br w:val="nil"/>
              <w:tr2bl w:val="nil"/>
            </w:tcBorders>
            <w:noWrap/>
            <w:vAlign w:val="center"/>
          </w:tcPr>
          <w:p w14:paraId="595AC210">
            <w:pPr>
              <w:pageBreakBefore w:val="0"/>
              <w:kinsoku/>
              <w:wordWrap/>
              <w:topLinePunct w:val="0"/>
              <w:bidi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名称</w:t>
            </w:r>
          </w:p>
        </w:tc>
        <w:tc>
          <w:tcPr>
            <w:tcW w:w="0" w:type="auto"/>
            <w:tcBorders>
              <w:tl2br w:val="nil"/>
              <w:tr2bl w:val="nil"/>
            </w:tcBorders>
            <w:noWrap w:val="0"/>
            <w:vAlign w:val="center"/>
          </w:tcPr>
          <w:p w14:paraId="7AF5D32C">
            <w:pPr>
              <w:pageBreakBefore w:val="0"/>
              <w:kinsoku/>
              <w:wordWrap/>
              <w:topLinePunct w:val="0"/>
              <w:bidi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内容</w:t>
            </w:r>
          </w:p>
        </w:tc>
        <w:tc>
          <w:tcPr>
            <w:tcW w:w="0" w:type="auto"/>
            <w:tcBorders>
              <w:tl2br w:val="nil"/>
              <w:tr2bl w:val="nil"/>
            </w:tcBorders>
            <w:noWrap/>
            <w:vAlign w:val="center"/>
          </w:tcPr>
          <w:p w14:paraId="7FAFB950">
            <w:pPr>
              <w:pageBreakBefore w:val="0"/>
              <w:kinsoku/>
              <w:wordWrap/>
              <w:topLinePunct w:val="0"/>
              <w:bidi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数量</w:t>
            </w:r>
          </w:p>
        </w:tc>
        <w:tc>
          <w:tcPr>
            <w:tcW w:w="0" w:type="auto"/>
            <w:tcBorders>
              <w:tl2br w:val="nil"/>
              <w:tr2bl w:val="nil"/>
            </w:tcBorders>
            <w:noWrap/>
            <w:vAlign w:val="center"/>
          </w:tcPr>
          <w:p w14:paraId="22283CA1">
            <w:pPr>
              <w:pageBreakBefore w:val="0"/>
              <w:kinsoku/>
              <w:wordWrap/>
              <w:topLinePunct w:val="0"/>
              <w:bidi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单位</w:t>
            </w:r>
          </w:p>
        </w:tc>
      </w:tr>
      <w:tr w14:paraId="6E4F9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tcBorders>
              <w:tl2br w:val="nil"/>
              <w:tr2bl w:val="nil"/>
            </w:tcBorders>
            <w:noWrap/>
            <w:vAlign w:val="center"/>
          </w:tcPr>
          <w:p w14:paraId="426E3377">
            <w:pPr>
              <w:pageBreakBefore w:val="0"/>
              <w:kinsoku/>
              <w:wordWrap/>
              <w:topLinePunct w:val="0"/>
              <w:bidi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0" w:type="auto"/>
            <w:tcBorders>
              <w:tl2br w:val="nil"/>
              <w:tr2bl w:val="nil"/>
            </w:tcBorders>
            <w:noWrap/>
            <w:vAlign w:val="center"/>
          </w:tcPr>
          <w:p w14:paraId="7AA1CA72">
            <w:pPr>
              <w:pageBreakBefore w:val="0"/>
              <w:kinsoku/>
              <w:wordWrap/>
              <w:topLinePunct w:val="0"/>
              <w:bidi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摄像机</w:t>
            </w:r>
          </w:p>
        </w:tc>
        <w:tc>
          <w:tcPr>
            <w:tcW w:w="0" w:type="auto"/>
            <w:tcBorders>
              <w:tl2br w:val="nil"/>
              <w:tr2bl w:val="nil"/>
            </w:tcBorders>
            <w:noWrap w:val="0"/>
            <w:vAlign w:val="center"/>
          </w:tcPr>
          <w:p w14:paraId="4528D558">
            <w:pPr>
              <w:pageBreakBefore w:val="0"/>
              <w:kinsoku/>
              <w:wordWrap/>
              <w:topLinePunct w:val="0"/>
              <w:bidi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半球、枪机、人脸抓拍相机、全景球机、普通球机</w:t>
            </w:r>
          </w:p>
        </w:tc>
        <w:tc>
          <w:tcPr>
            <w:tcW w:w="0" w:type="auto"/>
            <w:tcBorders>
              <w:tl2br w:val="nil"/>
              <w:tr2bl w:val="nil"/>
            </w:tcBorders>
            <w:noWrap/>
            <w:vAlign w:val="center"/>
          </w:tcPr>
          <w:p w14:paraId="2A05A357">
            <w:pPr>
              <w:pageBreakBefore w:val="0"/>
              <w:kinsoku/>
              <w:wordWrap/>
              <w:topLinePunct w:val="0"/>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1435</w:t>
            </w:r>
          </w:p>
        </w:tc>
        <w:tc>
          <w:tcPr>
            <w:tcW w:w="0" w:type="auto"/>
            <w:tcBorders>
              <w:tl2br w:val="nil"/>
              <w:tr2bl w:val="nil"/>
            </w:tcBorders>
            <w:noWrap/>
            <w:vAlign w:val="center"/>
          </w:tcPr>
          <w:p w14:paraId="580AF7AD">
            <w:pPr>
              <w:pageBreakBefore w:val="0"/>
              <w:kinsoku/>
              <w:wordWrap/>
              <w:topLinePunct w:val="0"/>
              <w:bidi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r>
      <w:tr w14:paraId="7FD4E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tcBorders>
              <w:tl2br w:val="nil"/>
              <w:tr2bl w:val="nil"/>
            </w:tcBorders>
            <w:noWrap/>
            <w:vAlign w:val="center"/>
          </w:tcPr>
          <w:p w14:paraId="347C8A0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l2br w:val="nil"/>
              <w:tr2bl w:val="nil"/>
            </w:tcBorders>
            <w:noWrap/>
            <w:vAlign w:val="center"/>
          </w:tcPr>
          <w:p w14:paraId="2343AD4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网络设备</w:t>
            </w:r>
          </w:p>
        </w:tc>
        <w:tc>
          <w:tcPr>
            <w:tcW w:w="0" w:type="auto"/>
            <w:tcBorders>
              <w:tl2br w:val="nil"/>
              <w:tr2bl w:val="nil"/>
            </w:tcBorders>
            <w:noWrap w:val="0"/>
            <w:vAlign w:val="center"/>
          </w:tcPr>
          <w:p w14:paraId="68DCE83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1光4电千兆光纤收发器、1光1电千兆光纤收发器、24口管理型交换机、、24口非管理型交换机、8口交换机、核心交换机</w:t>
            </w:r>
          </w:p>
        </w:tc>
        <w:tc>
          <w:tcPr>
            <w:tcW w:w="0" w:type="auto"/>
            <w:tcBorders>
              <w:tl2br w:val="nil"/>
              <w:tr2bl w:val="nil"/>
            </w:tcBorders>
            <w:noWrap/>
            <w:vAlign w:val="center"/>
          </w:tcPr>
          <w:p w14:paraId="1E6536E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l2br w:val="nil"/>
              <w:tr2bl w:val="nil"/>
            </w:tcBorders>
            <w:noWrap/>
            <w:vAlign w:val="center"/>
          </w:tcPr>
          <w:p w14:paraId="72D635D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63B66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restart"/>
            <w:tcBorders>
              <w:tl2br w:val="nil"/>
              <w:tr2bl w:val="nil"/>
            </w:tcBorders>
            <w:noWrap/>
            <w:vAlign w:val="center"/>
          </w:tcPr>
          <w:p w14:paraId="47BD5EE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l2br w:val="nil"/>
              <w:tr2bl w:val="nil"/>
            </w:tcBorders>
            <w:noWrap/>
            <w:vAlign w:val="center"/>
          </w:tcPr>
          <w:p w14:paraId="76B137F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车辆管理模块</w:t>
            </w:r>
          </w:p>
        </w:tc>
        <w:tc>
          <w:tcPr>
            <w:tcW w:w="0" w:type="auto"/>
            <w:tcBorders>
              <w:tl2br w:val="nil"/>
              <w:tr2bl w:val="nil"/>
            </w:tcBorders>
            <w:noWrap w:val="0"/>
            <w:vAlign w:val="center"/>
          </w:tcPr>
          <w:p w14:paraId="252494D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车辆识别一体机</w:t>
            </w:r>
          </w:p>
        </w:tc>
        <w:tc>
          <w:tcPr>
            <w:tcW w:w="0" w:type="auto"/>
            <w:tcBorders>
              <w:tl2br w:val="nil"/>
              <w:tr2bl w:val="nil"/>
            </w:tcBorders>
            <w:noWrap/>
            <w:vAlign w:val="center"/>
          </w:tcPr>
          <w:p w14:paraId="1EE31EA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0" w:type="auto"/>
            <w:tcBorders>
              <w:tl2br w:val="nil"/>
              <w:tr2bl w:val="nil"/>
            </w:tcBorders>
            <w:noWrap/>
            <w:vAlign w:val="center"/>
          </w:tcPr>
          <w:p w14:paraId="16B3BB9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2AAC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ign w:val="center"/>
          </w:tcPr>
          <w:p w14:paraId="012892A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noWrap/>
            <w:vAlign w:val="center"/>
          </w:tcPr>
          <w:p w14:paraId="5F8AE42B">
            <w:pPr>
              <w:pageBreakBefore w:val="0"/>
              <w:kinsoku/>
              <w:wordWrap/>
              <w:topLinePunct w:val="0"/>
              <w:bidi w:val="0"/>
              <w:spacing w:line="240" w:lineRule="auto"/>
              <w:jc w:val="center"/>
              <w:rPr>
                <w:rFonts w:hint="eastAsia" w:ascii="宋体" w:hAnsi="宋体" w:eastAsia="宋体" w:cs="宋体"/>
                <w:i w:val="0"/>
                <w:iCs w:val="0"/>
                <w:color w:val="000000"/>
                <w:sz w:val="24"/>
                <w:szCs w:val="24"/>
                <w:u w:val="none"/>
              </w:rPr>
            </w:pPr>
          </w:p>
        </w:tc>
        <w:tc>
          <w:tcPr>
            <w:tcW w:w="0" w:type="auto"/>
            <w:tcBorders>
              <w:tl2br w:val="nil"/>
              <w:tr2bl w:val="nil"/>
            </w:tcBorders>
            <w:noWrap w:val="0"/>
            <w:vAlign w:val="center"/>
          </w:tcPr>
          <w:p w14:paraId="24E39E9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车行闸机</w:t>
            </w:r>
          </w:p>
        </w:tc>
        <w:tc>
          <w:tcPr>
            <w:tcW w:w="0" w:type="auto"/>
            <w:tcBorders>
              <w:tl2br w:val="nil"/>
              <w:tr2bl w:val="nil"/>
            </w:tcBorders>
            <w:noWrap/>
            <w:vAlign w:val="center"/>
          </w:tcPr>
          <w:p w14:paraId="52CCEA6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0" w:type="auto"/>
            <w:tcBorders>
              <w:tl2br w:val="nil"/>
              <w:tr2bl w:val="nil"/>
            </w:tcBorders>
            <w:noWrap/>
            <w:vAlign w:val="center"/>
          </w:tcPr>
          <w:p w14:paraId="6F98541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E031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ign w:val="center"/>
          </w:tcPr>
          <w:p w14:paraId="30DE3A9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noWrap/>
            <w:vAlign w:val="center"/>
          </w:tcPr>
          <w:p w14:paraId="2D353FEE">
            <w:pPr>
              <w:pageBreakBefore w:val="0"/>
              <w:kinsoku/>
              <w:wordWrap/>
              <w:topLinePunct w:val="0"/>
              <w:bidi w:val="0"/>
              <w:spacing w:line="240" w:lineRule="auto"/>
              <w:jc w:val="center"/>
              <w:rPr>
                <w:rFonts w:hint="eastAsia" w:ascii="宋体" w:hAnsi="宋体" w:eastAsia="宋体" w:cs="宋体"/>
                <w:i w:val="0"/>
                <w:iCs w:val="0"/>
                <w:color w:val="000000"/>
                <w:sz w:val="24"/>
                <w:szCs w:val="24"/>
                <w:u w:val="none"/>
              </w:rPr>
            </w:pPr>
          </w:p>
        </w:tc>
        <w:tc>
          <w:tcPr>
            <w:tcW w:w="0" w:type="auto"/>
            <w:tcBorders>
              <w:tl2br w:val="nil"/>
              <w:tr2bl w:val="nil"/>
            </w:tcBorders>
            <w:noWrap w:val="0"/>
            <w:vAlign w:val="center"/>
          </w:tcPr>
          <w:p w14:paraId="2F6EFE2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车辆管理系统软件</w:t>
            </w:r>
          </w:p>
        </w:tc>
        <w:tc>
          <w:tcPr>
            <w:tcW w:w="0" w:type="auto"/>
            <w:tcBorders>
              <w:tl2br w:val="nil"/>
              <w:tr2bl w:val="nil"/>
            </w:tcBorders>
            <w:noWrap/>
            <w:vAlign w:val="center"/>
          </w:tcPr>
          <w:p w14:paraId="4E361D2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l2br w:val="nil"/>
              <w:tr2bl w:val="nil"/>
            </w:tcBorders>
            <w:noWrap/>
            <w:vAlign w:val="center"/>
          </w:tcPr>
          <w:p w14:paraId="6D110A1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6AA2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restart"/>
            <w:tcBorders>
              <w:tl2br w:val="nil"/>
              <w:tr2bl w:val="nil"/>
            </w:tcBorders>
            <w:noWrap/>
            <w:vAlign w:val="center"/>
          </w:tcPr>
          <w:p w14:paraId="2F7478B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0" w:type="auto"/>
            <w:vMerge w:val="restart"/>
            <w:tcBorders>
              <w:tl2br w:val="nil"/>
              <w:tr2bl w:val="nil"/>
            </w:tcBorders>
            <w:noWrap/>
            <w:vAlign w:val="center"/>
          </w:tcPr>
          <w:p w14:paraId="4A45533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人员管理模块</w:t>
            </w:r>
          </w:p>
        </w:tc>
        <w:tc>
          <w:tcPr>
            <w:tcW w:w="0" w:type="auto"/>
            <w:tcBorders>
              <w:tl2br w:val="nil"/>
              <w:tr2bl w:val="nil"/>
            </w:tcBorders>
            <w:noWrap w:val="0"/>
            <w:vAlign w:val="center"/>
          </w:tcPr>
          <w:p w14:paraId="0AD56A5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人脸识别一体机</w:t>
            </w:r>
          </w:p>
        </w:tc>
        <w:tc>
          <w:tcPr>
            <w:tcW w:w="0" w:type="auto"/>
            <w:tcBorders>
              <w:tl2br w:val="nil"/>
              <w:tr2bl w:val="nil"/>
            </w:tcBorders>
            <w:noWrap/>
            <w:vAlign w:val="center"/>
          </w:tcPr>
          <w:p w14:paraId="67C6020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l2br w:val="nil"/>
              <w:tr2bl w:val="nil"/>
            </w:tcBorders>
            <w:noWrap/>
            <w:vAlign w:val="center"/>
          </w:tcPr>
          <w:p w14:paraId="46B94FE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B38B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ign w:val="center"/>
          </w:tcPr>
          <w:p w14:paraId="0BD7DDF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noWrap/>
            <w:vAlign w:val="center"/>
          </w:tcPr>
          <w:p w14:paraId="04DD1FF8">
            <w:pPr>
              <w:pageBreakBefore w:val="0"/>
              <w:kinsoku/>
              <w:wordWrap/>
              <w:topLinePunct w:val="0"/>
              <w:bidi w:val="0"/>
              <w:spacing w:line="240" w:lineRule="auto"/>
              <w:jc w:val="center"/>
              <w:rPr>
                <w:rFonts w:hint="eastAsia" w:ascii="宋体" w:hAnsi="宋体" w:eastAsia="宋体" w:cs="宋体"/>
                <w:i w:val="0"/>
                <w:iCs w:val="0"/>
                <w:color w:val="000000"/>
                <w:sz w:val="24"/>
                <w:szCs w:val="24"/>
                <w:u w:val="none"/>
              </w:rPr>
            </w:pPr>
          </w:p>
        </w:tc>
        <w:tc>
          <w:tcPr>
            <w:tcW w:w="0" w:type="auto"/>
            <w:tcBorders>
              <w:tl2br w:val="nil"/>
              <w:tr2bl w:val="nil"/>
            </w:tcBorders>
            <w:noWrap w:val="0"/>
            <w:vAlign w:val="center"/>
          </w:tcPr>
          <w:p w14:paraId="1198766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人行闸机</w:t>
            </w:r>
          </w:p>
        </w:tc>
        <w:tc>
          <w:tcPr>
            <w:tcW w:w="0" w:type="auto"/>
            <w:tcBorders>
              <w:tl2br w:val="nil"/>
              <w:tr2bl w:val="nil"/>
            </w:tcBorders>
            <w:noWrap/>
            <w:vAlign w:val="center"/>
          </w:tcPr>
          <w:p w14:paraId="5D41538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l2br w:val="nil"/>
              <w:tr2bl w:val="nil"/>
            </w:tcBorders>
            <w:noWrap/>
            <w:vAlign w:val="center"/>
          </w:tcPr>
          <w:p w14:paraId="1122D80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5FB7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ign w:val="center"/>
          </w:tcPr>
          <w:p w14:paraId="7A4AE5B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noWrap/>
            <w:vAlign w:val="center"/>
          </w:tcPr>
          <w:p w14:paraId="10998E94">
            <w:pPr>
              <w:pageBreakBefore w:val="0"/>
              <w:kinsoku/>
              <w:wordWrap/>
              <w:topLinePunct w:val="0"/>
              <w:bidi w:val="0"/>
              <w:spacing w:line="240" w:lineRule="auto"/>
              <w:jc w:val="center"/>
              <w:rPr>
                <w:rFonts w:hint="eastAsia" w:ascii="宋体" w:hAnsi="宋体" w:eastAsia="宋体" w:cs="宋体"/>
                <w:i w:val="0"/>
                <w:iCs w:val="0"/>
                <w:color w:val="000000"/>
                <w:sz w:val="24"/>
                <w:szCs w:val="24"/>
                <w:u w:val="none"/>
              </w:rPr>
            </w:pPr>
          </w:p>
        </w:tc>
        <w:tc>
          <w:tcPr>
            <w:tcW w:w="0" w:type="auto"/>
            <w:tcBorders>
              <w:tl2br w:val="nil"/>
              <w:tr2bl w:val="nil"/>
            </w:tcBorders>
            <w:noWrap w:val="0"/>
            <w:vAlign w:val="center"/>
          </w:tcPr>
          <w:p w14:paraId="401755C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人员管理系统软件</w:t>
            </w:r>
          </w:p>
        </w:tc>
        <w:tc>
          <w:tcPr>
            <w:tcW w:w="0" w:type="auto"/>
            <w:tcBorders>
              <w:tl2br w:val="nil"/>
              <w:tr2bl w:val="nil"/>
            </w:tcBorders>
            <w:noWrap/>
            <w:vAlign w:val="center"/>
          </w:tcPr>
          <w:p w14:paraId="343C61E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l2br w:val="nil"/>
              <w:tr2bl w:val="nil"/>
            </w:tcBorders>
            <w:noWrap/>
            <w:vAlign w:val="center"/>
          </w:tcPr>
          <w:p w14:paraId="1B4D2A8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8373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restart"/>
            <w:tcBorders>
              <w:tl2br w:val="nil"/>
              <w:tr2bl w:val="nil"/>
            </w:tcBorders>
            <w:noWrap/>
            <w:vAlign w:val="center"/>
          </w:tcPr>
          <w:p w14:paraId="74BDBD2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0" w:type="auto"/>
            <w:vMerge w:val="restart"/>
            <w:tcBorders>
              <w:tl2br w:val="nil"/>
              <w:tr2bl w:val="nil"/>
            </w:tcBorders>
            <w:noWrap/>
            <w:vAlign w:val="center"/>
          </w:tcPr>
          <w:p w14:paraId="7CDBE4A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监控存储模块</w:t>
            </w:r>
          </w:p>
        </w:tc>
        <w:tc>
          <w:tcPr>
            <w:tcW w:w="0" w:type="auto"/>
            <w:tcBorders>
              <w:tl2br w:val="nil"/>
              <w:tr2bl w:val="nil"/>
            </w:tcBorders>
            <w:noWrap w:val="0"/>
            <w:vAlign w:val="center"/>
          </w:tcPr>
          <w:p w14:paraId="7B19791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存储服务器</w:t>
            </w:r>
          </w:p>
        </w:tc>
        <w:tc>
          <w:tcPr>
            <w:tcW w:w="0" w:type="auto"/>
            <w:tcBorders>
              <w:tl2br w:val="nil"/>
              <w:tr2bl w:val="nil"/>
            </w:tcBorders>
            <w:noWrap/>
            <w:vAlign w:val="center"/>
          </w:tcPr>
          <w:p w14:paraId="5CEFBEC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0" w:type="auto"/>
            <w:tcBorders>
              <w:tl2br w:val="nil"/>
              <w:tr2bl w:val="nil"/>
            </w:tcBorders>
            <w:noWrap/>
            <w:vAlign w:val="center"/>
          </w:tcPr>
          <w:p w14:paraId="516AE5F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AE78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ign w:val="center"/>
          </w:tcPr>
          <w:p w14:paraId="204CBBD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noWrap/>
            <w:vAlign w:val="center"/>
          </w:tcPr>
          <w:p w14:paraId="18AA06AB">
            <w:pPr>
              <w:pageBreakBefore w:val="0"/>
              <w:kinsoku/>
              <w:wordWrap/>
              <w:topLinePunct w:val="0"/>
              <w:bidi w:val="0"/>
              <w:spacing w:line="240" w:lineRule="auto"/>
              <w:jc w:val="center"/>
              <w:rPr>
                <w:rFonts w:hint="eastAsia" w:ascii="宋体" w:hAnsi="宋体" w:eastAsia="宋体" w:cs="宋体"/>
                <w:i w:val="0"/>
                <w:iCs w:val="0"/>
                <w:color w:val="000000"/>
                <w:sz w:val="24"/>
                <w:szCs w:val="24"/>
                <w:u w:val="none"/>
              </w:rPr>
            </w:pPr>
          </w:p>
        </w:tc>
        <w:tc>
          <w:tcPr>
            <w:tcW w:w="0" w:type="auto"/>
            <w:tcBorders>
              <w:tl2br w:val="nil"/>
              <w:tr2bl w:val="nil"/>
            </w:tcBorders>
            <w:noWrap w:val="0"/>
            <w:vAlign w:val="center"/>
          </w:tcPr>
          <w:p w14:paraId="24BB31E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8T硬盘</w:t>
            </w:r>
          </w:p>
        </w:tc>
        <w:tc>
          <w:tcPr>
            <w:tcW w:w="0" w:type="auto"/>
            <w:tcBorders>
              <w:tl2br w:val="nil"/>
              <w:tr2bl w:val="nil"/>
            </w:tcBorders>
            <w:noWrap/>
            <w:vAlign w:val="center"/>
          </w:tcPr>
          <w:p w14:paraId="5C4AA70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296</w:t>
            </w:r>
          </w:p>
        </w:tc>
        <w:tc>
          <w:tcPr>
            <w:tcW w:w="0" w:type="auto"/>
            <w:tcBorders>
              <w:tl2br w:val="nil"/>
              <w:tr2bl w:val="nil"/>
            </w:tcBorders>
            <w:noWrap/>
            <w:vAlign w:val="center"/>
          </w:tcPr>
          <w:p w14:paraId="7A9CA2F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14:paraId="2DFF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ign w:val="center"/>
          </w:tcPr>
          <w:p w14:paraId="50A5887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noWrap/>
            <w:vAlign w:val="center"/>
          </w:tcPr>
          <w:p w14:paraId="2FA6A4C7">
            <w:pPr>
              <w:pageBreakBefore w:val="0"/>
              <w:kinsoku/>
              <w:wordWrap/>
              <w:topLinePunct w:val="0"/>
              <w:bidi w:val="0"/>
              <w:spacing w:line="240" w:lineRule="auto"/>
              <w:jc w:val="center"/>
              <w:rPr>
                <w:rFonts w:hint="eastAsia" w:ascii="宋体" w:hAnsi="宋体" w:eastAsia="宋体" w:cs="宋体"/>
                <w:i w:val="0"/>
                <w:iCs w:val="0"/>
                <w:color w:val="000000"/>
                <w:sz w:val="24"/>
                <w:szCs w:val="24"/>
                <w:u w:val="none"/>
              </w:rPr>
            </w:pPr>
          </w:p>
        </w:tc>
        <w:tc>
          <w:tcPr>
            <w:tcW w:w="0" w:type="auto"/>
            <w:tcBorders>
              <w:tl2br w:val="nil"/>
              <w:tr2bl w:val="nil"/>
            </w:tcBorders>
            <w:noWrap w:val="0"/>
            <w:vAlign w:val="center"/>
          </w:tcPr>
          <w:p w14:paraId="3C81AE8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存储管理系统软件</w:t>
            </w:r>
          </w:p>
        </w:tc>
        <w:tc>
          <w:tcPr>
            <w:tcW w:w="0" w:type="auto"/>
            <w:tcBorders>
              <w:tl2br w:val="nil"/>
              <w:tr2bl w:val="nil"/>
            </w:tcBorders>
            <w:noWrap/>
            <w:vAlign w:val="center"/>
          </w:tcPr>
          <w:p w14:paraId="6539DF6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l2br w:val="nil"/>
              <w:tr2bl w:val="nil"/>
            </w:tcBorders>
            <w:noWrap/>
            <w:vAlign w:val="center"/>
          </w:tcPr>
          <w:p w14:paraId="553B13A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7C24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tcBorders>
              <w:tl2br w:val="nil"/>
              <w:tr2bl w:val="nil"/>
            </w:tcBorders>
            <w:noWrap/>
            <w:vAlign w:val="center"/>
          </w:tcPr>
          <w:p w14:paraId="3C04693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0" w:type="auto"/>
            <w:tcBorders>
              <w:tl2br w:val="nil"/>
              <w:tr2bl w:val="nil"/>
            </w:tcBorders>
            <w:noWrap/>
            <w:vAlign w:val="center"/>
          </w:tcPr>
          <w:p w14:paraId="79C5BC3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平台服务器</w:t>
            </w:r>
          </w:p>
        </w:tc>
        <w:tc>
          <w:tcPr>
            <w:tcW w:w="0" w:type="auto"/>
            <w:tcBorders>
              <w:tl2br w:val="nil"/>
              <w:tr2bl w:val="nil"/>
            </w:tcBorders>
            <w:noWrap w:val="0"/>
            <w:vAlign w:val="center"/>
          </w:tcPr>
          <w:p w14:paraId="259B261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校园安防管理平台</w:t>
            </w:r>
          </w:p>
        </w:tc>
        <w:tc>
          <w:tcPr>
            <w:tcW w:w="0" w:type="auto"/>
            <w:tcBorders>
              <w:tl2br w:val="nil"/>
              <w:tr2bl w:val="nil"/>
            </w:tcBorders>
            <w:noWrap/>
            <w:vAlign w:val="center"/>
          </w:tcPr>
          <w:p w14:paraId="3B0C3F0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l2br w:val="nil"/>
              <w:tr2bl w:val="nil"/>
            </w:tcBorders>
            <w:noWrap/>
            <w:vAlign w:val="center"/>
          </w:tcPr>
          <w:p w14:paraId="6D0F359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7EB6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tcBorders>
              <w:tl2br w:val="nil"/>
              <w:tr2bl w:val="nil"/>
            </w:tcBorders>
            <w:noWrap/>
            <w:vAlign w:val="center"/>
          </w:tcPr>
          <w:p w14:paraId="6CD942E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0" w:type="auto"/>
            <w:tcBorders>
              <w:tl2br w:val="nil"/>
              <w:tr2bl w:val="nil"/>
            </w:tcBorders>
            <w:noWrap/>
            <w:vAlign w:val="center"/>
          </w:tcPr>
          <w:p w14:paraId="21FC017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配套设施</w:t>
            </w:r>
          </w:p>
        </w:tc>
        <w:tc>
          <w:tcPr>
            <w:tcW w:w="0" w:type="auto"/>
            <w:tcBorders>
              <w:tl2br w:val="nil"/>
              <w:tr2bl w:val="nil"/>
            </w:tcBorders>
            <w:noWrap w:val="0"/>
            <w:vAlign w:val="center"/>
          </w:tcPr>
          <w:p w14:paraId="25B3EE3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六类网线、电源线、摄像机电源、球机电源、交换机电源、服务器电源、机柜专用PDU</w:t>
            </w:r>
          </w:p>
        </w:tc>
        <w:tc>
          <w:tcPr>
            <w:tcW w:w="0" w:type="auto"/>
            <w:tcBorders>
              <w:tl2br w:val="nil"/>
              <w:tr2bl w:val="nil"/>
            </w:tcBorders>
            <w:noWrap/>
            <w:vAlign w:val="center"/>
          </w:tcPr>
          <w:p w14:paraId="5ED6429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l2br w:val="nil"/>
              <w:tr2bl w:val="nil"/>
            </w:tcBorders>
            <w:noWrap/>
            <w:vAlign w:val="center"/>
          </w:tcPr>
          <w:p w14:paraId="63BE4FA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2B39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restart"/>
            <w:tcBorders>
              <w:tl2br w:val="nil"/>
              <w:tr2bl w:val="nil"/>
            </w:tcBorders>
            <w:noWrap/>
            <w:vAlign w:val="center"/>
          </w:tcPr>
          <w:p w14:paraId="6983A28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0" w:type="auto"/>
            <w:vMerge w:val="restart"/>
            <w:tcBorders>
              <w:tl2br w:val="nil"/>
              <w:tr2bl w:val="nil"/>
            </w:tcBorders>
            <w:noWrap/>
            <w:vAlign w:val="center"/>
          </w:tcPr>
          <w:p w14:paraId="2DD7F39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电视墙</w:t>
            </w:r>
          </w:p>
        </w:tc>
        <w:tc>
          <w:tcPr>
            <w:tcW w:w="0" w:type="auto"/>
            <w:tcBorders>
              <w:tl2br w:val="nil"/>
              <w:tr2bl w:val="nil"/>
            </w:tcBorders>
            <w:noWrap w:val="0"/>
            <w:vAlign w:val="center"/>
          </w:tcPr>
          <w:p w14:paraId="3D06C9A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消控室46寸拼接屏</w:t>
            </w:r>
          </w:p>
        </w:tc>
        <w:tc>
          <w:tcPr>
            <w:tcW w:w="0" w:type="auto"/>
            <w:tcBorders>
              <w:tl2br w:val="nil"/>
              <w:tr2bl w:val="nil"/>
            </w:tcBorders>
            <w:noWrap/>
            <w:vAlign w:val="center"/>
          </w:tcPr>
          <w:p w14:paraId="6482D1C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l2br w:val="nil"/>
              <w:tr2bl w:val="nil"/>
            </w:tcBorders>
            <w:noWrap/>
            <w:vAlign w:val="center"/>
          </w:tcPr>
          <w:p w14:paraId="64E87BB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14:paraId="065E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ign w:val="center"/>
          </w:tcPr>
          <w:p w14:paraId="70DF01E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noWrap/>
            <w:vAlign w:val="center"/>
          </w:tcPr>
          <w:p w14:paraId="46C2ABCB">
            <w:pPr>
              <w:pageBreakBefore w:val="0"/>
              <w:kinsoku/>
              <w:wordWrap/>
              <w:topLinePunct w:val="0"/>
              <w:bidi w:val="0"/>
              <w:spacing w:line="240" w:lineRule="auto"/>
              <w:jc w:val="center"/>
              <w:rPr>
                <w:rFonts w:hint="eastAsia" w:ascii="宋体" w:hAnsi="宋体" w:eastAsia="宋体" w:cs="宋体"/>
                <w:i w:val="0"/>
                <w:iCs w:val="0"/>
                <w:color w:val="000000"/>
                <w:sz w:val="24"/>
                <w:szCs w:val="24"/>
                <w:u w:val="none"/>
              </w:rPr>
            </w:pPr>
          </w:p>
        </w:tc>
        <w:tc>
          <w:tcPr>
            <w:tcW w:w="0" w:type="auto"/>
            <w:tcBorders>
              <w:tl2br w:val="nil"/>
              <w:tr2bl w:val="nil"/>
            </w:tcBorders>
            <w:noWrap w:val="0"/>
            <w:vAlign w:val="center"/>
          </w:tcPr>
          <w:p w14:paraId="0A95EB8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宿舍区显示屏</w:t>
            </w:r>
          </w:p>
        </w:tc>
        <w:tc>
          <w:tcPr>
            <w:tcW w:w="0" w:type="auto"/>
            <w:tcBorders>
              <w:tl2br w:val="nil"/>
              <w:tr2bl w:val="nil"/>
            </w:tcBorders>
            <w:noWrap/>
            <w:vAlign w:val="center"/>
          </w:tcPr>
          <w:p w14:paraId="69D43F0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l2br w:val="nil"/>
              <w:tr2bl w:val="nil"/>
            </w:tcBorders>
            <w:noWrap/>
            <w:vAlign w:val="center"/>
          </w:tcPr>
          <w:p w14:paraId="46539DE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14:paraId="20C8A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restart"/>
            <w:tcBorders>
              <w:tl2br w:val="nil"/>
              <w:tr2bl w:val="nil"/>
            </w:tcBorders>
            <w:noWrap/>
            <w:vAlign w:val="center"/>
          </w:tcPr>
          <w:p w14:paraId="34A4B4F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0" w:type="auto"/>
            <w:vMerge w:val="restart"/>
            <w:tcBorders>
              <w:tl2br w:val="nil"/>
              <w:tr2bl w:val="nil"/>
            </w:tcBorders>
            <w:noWrap/>
            <w:vAlign w:val="center"/>
          </w:tcPr>
          <w:p w14:paraId="41C7BF1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高清解码器</w:t>
            </w:r>
          </w:p>
        </w:tc>
        <w:tc>
          <w:tcPr>
            <w:tcW w:w="0" w:type="auto"/>
            <w:tcBorders>
              <w:tl2br w:val="nil"/>
              <w:tr2bl w:val="nil"/>
            </w:tcBorders>
            <w:noWrap w:val="0"/>
            <w:vAlign w:val="center"/>
          </w:tcPr>
          <w:p w14:paraId="2C1D920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消控室16路高清解码器</w:t>
            </w:r>
          </w:p>
        </w:tc>
        <w:tc>
          <w:tcPr>
            <w:tcW w:w="0" w:type="auto"/>
            <w:tcBorders>
              <w:tl2br w:val="nil"/>
              <w:tr2bl w:val="nil"/>
            </w:tcBorders>
            <w:noWrap/>
            <w:vAlign w:val="center"/>
          </w:tcPr>
          <w:p w14:paraId="63C56B7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l2br w:val="nil"/>
              <w:tr2bl w:val="nil"/>
            </w:tcBorders>
            <w:noWrap/>
            <w:vAlign w:val="center"/>
          </w:tcPr>
          <w:p w14:paraId="1328686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3719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0" w:type="auto"/>
            <w:vMerge w:val="continue"/>
            <w:tcBorders>
              <w:tl2br w:val="nil"/>
              <w:tr2bl w:val="nil"/>
            </w:tcBorders>
            <w:noWrap/>
            <w:vAlign w:val="center"/>
          </w:tcPr>
          <w:p w14:paraId="0E6B177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noWrap/>
            <w:vAlign w:val="center"/>
          </w:tcPr>
          <w:p w14:paraId="57CC9E9C">
            <w:pPr>
              <w:pageBreakBefore w:val="0"/>
              <w:kinsoku/>
              <w:wordWrap/>
              <w:topLinePunct w:val="0"/>
              <w:bidi w:val="0"/>
              <w:spacing w:line="240" w:lineRule="auto"/>
              <w:jc w:val="center"/>
              <w:rPr>
                <w:rFonts w:hint="eastAsia" w:ascii="宋体" w:hAnsi="宋体" w:eastAsia="宋体" w:cs="宋体"/>
                <w:i w:val="0"/>
                <w:iCs w:val="0"/>
                <w:color w:val="000000"/>
                <w:sz w:val="24"/>
                <w:szCs w:val="24"/>
                <w:u w:val="none"/>
              </w:rPr>
            </w:pPr>
          </w:p>
        </w:tc>
        <w:tc>
          <w:tcPr>
            <w:tcW w:w="0" w:type="auto"/>
            <w:tcBorders>
              <w:tl2br w:val="nil"/>
              <w:tr2bl w:val="nil"/>
            </w:tcBorders>
            <w:noWrap w:val="0"/>
            <w:vAlign w:val="center"/>
          </w:tcPr>
          <w:p w14:paraId="11F7DAB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宿舍区单路高清解码器</w:t>
            </w:r>
          </w:p>
        </w:tc>
        <w:tc>
          <w:tcPr>
            <w:tcW w:w="0" w:type="auto"/>
            <w:tcBorders>
              <w:tl2br w:val="nil"/>
              <w:tr2bl w:val="nil"/>
            </w:tcBorders>
            <w:noWrap/>
            <w:vAlign w:val="center"/>
          </w:tcPr>
          <w:p w14:paraId="5341E2C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l2br w:val="nil"/>
              <w:tr2bl w:val="nil"/>
            </w:tcBorders>
            <w:noWrap/>
            <w:vAlign w:val="center"/>
          </w:tcPr>
          <w:p w14:paraId="1B03C03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14:paraId="6371F3FF">
      <w:pPr>
        <w:pageBreakBefore w:val="0"/>
        <w:kinsoku/>
        <w:wordWrap/>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说明：以上设备数量仅陈列大部分，建设年限自201</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年建设至今，具体设备型号，由供应商自行勘察。</w:t>
      </w:r>
    </w:p>
    <w:p w14:paraId="6A40C5CA">
      <w:pPr>
        <w:pageBreakBefore w:val="0"/>
        <w:kinsoku/>
        <w:wordWrap/>
        <w:topLinePunct w:val="0"/>
        <w:bidi w:val="0"/>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六、维保要求</w:t>
      </w:r>
    </w:p>
    <w:p w14:paraId="21ED4D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（一）前后端设备保养与巡检</w:t>
      </w:r>
    </w:p>
    <w:p w14:paraId="4DBB2C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维护范围内的前后端设备、线路、软件系统等运行情况按要求进行保养、巡检，并每天在线填报保养和巡检记录。保养包含但不限于必要的耗材更换、设备清洁、线路整理和安全隐患排查等；巡检包含但不限于前端设备的工作状态、存储器情况、服务器情况、录像清晰度、网络通讯状况等。</w:t>
      </w:r>
    </w:p>
    <w:p w14:paraId="26DAEA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（二）前后端设备维修与更换</w:t>
      </w:r>
    </w:p>
    <w:p w14:paraId="6303995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维护范围内的前后端设备、线路进行维修，对无法维修的设备根据学校审批流程进行同型号更换（若同型号设备已停产，需出具厂家证明，并提供替代产品且性能不得低于原设备）。因其它项目施工、人为破坏、自然灾害等非设备原因导致发生的运行故障不属于本项目范围，但应及时向学校报告，并配合完成相关设备设施修复。</w:t>
      </w:r>
    </w:p>
    <w:p w14:paraId="1E12618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eastAsia="zh-CN"/>
        </w:rPr>
      </w:pPr>
      <w:r>
        <w:rPr>
          <w:rFonts w:hint="eastAsia" w:ascii="宋体" w:hAnsi="宋体" w:eastAsia="宋体" w:cs="宋体"/>
          <w:sz w:val="24"/>
          <w:szCs w:val="24"/>
        </w:rPr>
        <w:t>如有监控专用设备损坏（如摄像机、交换机等）需要更换的，校方可以委托供应商按当期市场主导价代为采购，但单价不得高于供应商所投“</w:t>
      </w:r>
      <w:r>
        <w:rPr>
          <w:rFonts w:hint="eastAsia" w:ascii="宋体" w:hAnsi="宋体" w:eastAsia="宋体" w:cs="宋体"/>
          <w:sz w:val="24"/>
          <w:szCs w:val="24"/>
          <w:u w:val="single"/>
          <w:lang w:eastAsia="zh-CN"/>
        </w:rPr>
        <w:t>安防系统运维</w:t>
      </w:r>
      <w:r>
        <w:rPr>
          <w:rFonts w:hint="eastAsia" w:ascii="宋体" w:hAnsi="宋体" w:eastAsia="宋体" w:cs="宋体"/>
          <w:sz w:val="24"/>
          <w:szCs w:val="24"/>
          <w:u w:val="single"/>
        </w:rPr>
        <w:t>常用设备报价清单</w:t>
      </w:r>
      <w:r>
        <w:rPr>
          <w:rFonts w:hint="eastAsia" w:ascii="宋体" w:hAnsi="宋体" w:eastAsia="宋体" w:cs="宋体"/>
          <w:sz w:val="24"/>
          <w:szCs w:val="24"/>
          <w:u w:val="none"/>
        </w:rPr>
        <w:t>”</w:t>
      </w:r>
      <w:r>
        <w:rPr>
          <w:rFonts w:hint="eastAsia" w:ascii="宋体" w:hAnsi="宋体" w:eastAsia="宋体" w:cs="宋体"/>
          <w:sz w:val="24"/>
          <w:szCs w:val="24"/>
        </w:rPr>
        <w:t>中的报价（清单内所有设备供应商</w:t>
      </w:r>
      <w:r>
        <w:rPr>
          <w:rFonts w:hint="eastAsia" w:ascii="宋体" w:hAnsi="宋体" w:eastAsia="宋体" w:cs="宋体"/>
          <w:sz w:val="24"/>
          <w:szCs w:val="24"/>
          <w:lang w:eastAsia="zh-CN"/>
        </w:rPr>
        <w:t>需</w:t>
      </w:r>
      <w:r>
        <w:rPr>
          <w:rFonts w:hint="eastAsia" w:ascii="宋体" w:hAnsi="宋体" w:eastAsia="宋体" w:cs="宋体"/>
          <w:sz w:val="24"/>
          <w:szCs w:val="24"/>
        </w:rPr>
        <w:t>提供三年质保）</w:t>
      </w:r>
      <w:r>
        <w:rPr>
          <w:rFonts w:hint="eastAsia" w:cs="宋体"/>
          <w:sz w:val="24"/>
          <w:szCs w:val="24"/>
          <w:lang w:eastAsia="zh-CN"/>
        </w:rPr>
        <w:t>。</w:t>
      </w:r>
    </w:p>
    <w:tbl>
      <w:tblPr>
        <w:tblStyle w:val="13"/>
        <w:tblW w:w="59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1171"/>
        <w:gridCol w:w="5175"/>
        <w:gridCol w:w="489"/>
        <w:gridCol w:w="380"/>
        <w:gridCol w:w="901"/>
        <w:gridCol w:w="697"/>
        <w:gridCol w:w="798"/>
      </w:tblGrid>
      <w:tr w14:paraId="0509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84F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安防系统运维常用设备报价清单</w:t>
            </w:r>
          </w:p>
        </w:tc>
      </w:tr>
      <w:tr w14:paraId="532B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E50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9E6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名称</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661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参数</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8A5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535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260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cs="宋体"/>
                <w:b w:val="0"/>
                <w:bCs w:val="0"/>
                <w:i w:val="0"/>
                <w:iCs w:val="0"/>
                <w:color w:val="000000"/>
                <w:kern w:val="0"/>
                <w:sz w:val="18"/>
                <w:szCs w:val="18"/>
                <w:u w:val="none"/>
                <w:lang w:val="en-US" w:eastAsia="zh-CN" w:bidi="ar"/>
              </w:rPr>
              <w:t>最高限价（元）</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A740">
            <w:pPr>
              <w:keepNext w:val="0"/>
              <w:keepLines w:val="0"/>
              <w:pageBreakBefore w:val="0"/>
              <w:widowControl/>
              <w:suppressLineNumbers w:val="0"/>
              <w:kinsoku/>
              <w:wordWrap/>
              <w:topLinePunct w:val="0"/>
              <w:bidi w:val="0"/>
              <w:spacing w:line="240" w:lineRule="auto"/>
              <w:jc w:val="center"/>
              <w:textAlignment w:val="center"/>
              <w:rPr>
                <w:rFonts w:hint="default" w:cs="宋体"/>
                <w:b w:val="0"/>
                <w:bCs w:val="0"/>
                <w:i w:val="0"/>
                <w:iCs w:val="0"/>
                <w:color w:val="FF0000"/>
                <w:kern w:val="0"/>
                <w:sz w:val="18"/>
                <w:szCs w:val="18"/>
                <w:highlight w:val="none"/>
                <w:u w:val="none"/>
                <w:lang w:val="en-US" w:eastAsia="zh-CN" w:bidi="ar"/>
              </w:rPr>
            </w:pPr>
            <w:r>
              <w:rPr>
                <w:rFonts w:hint="eastAsia" w:cs="宋体"/>
                <w:b w:val="0"/>
                <w:bCs w:val="0"/>
                <w:i w:val="0"/>
                <w:iCs w:val="0"/>
                <w:color w:val="FF0000"/>
                <w:kern w:val="0"/>
                <w:sz w:val="18"/>
                <w:szCs w:val="18"/>
                <w:highlight w:val="none"/>
                <w:u w:val="none"/>
                <w:lang w:val="en-US" w:eastAsia="zh-CN" w:bidi="ar"/>
              </w:rPr>
              <w:t>供应商提供设备品牌及型号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CA50">
            <w:pPr>
              <w:keepNext w:val="0"/>
              <w:keepLines w:val="0"/>
              <w:pageBreakBefore w:val="0"/>
              <w:widowControl/>
              <w:suppressLineNumbers w:val="0"/>
              <w:kinsoku/>
              <w:wordWrap/>
              <w:topLinePunct w:val="0"/>
              <w:bidi w:val="0"/>
              <w:spacing w:line="240" w:lineRule="auto"/>
              <w:jc w:val="center"/>
              <w:textAlignment w:val="center"/>
              <w:rPr>
                <w:rFonts w:hint="default" w:cs="宋体"/>
                <w:b w:val="0"/>
                <w:bCs w:val="0"/>
                <w:i w:val="0"/>
                <w:iCs w:val="0"/>
                <w:color w:val="FF0000"/>
                <w:kern w:val="0"/>
                <w:sz w:val="18"/>
                <w:szCs w:val="18"/>
                <w:highlight w:val="none"/>
                <w:u w:val="none"/>
                <w:lang w:val="en-US" w:eastAsia="zh-CN" w:bidi="ar"/>
              </w:rPr>
            </w:pPr>
            <w:r>
              <w:rPr>
                <w:rFonts w:hint="eastAsia" w:cs="宋体"/>
                <w:b w:val="0"/>
                <w:bCs w:val="0"/>
                <w:i w:val="0"/>
                <w:iCs w:val="0"/>
                <w:color w:val="FF0000"/>
                <w:kern w:val="0"/>
                <w:sz w:val="18"/>
                <w:szCs w:val="18"/>
                <w:highlight w:val="none"/>
                <w:u w:val="none"/>
                <w:lang w:val="en-US" w:eastAsia="zh-CN" w:bidi="ar"/>
              </w:rPr>
              <w:t>供应商报价（元）</w:t>
            </w:r>
          </w:p>
        </w:tc>
      </w:tr>
      <w:tr w14:paraId="0B7C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714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267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▲400W（POE）全彩枪机</w:t>
            </w:r>
          </w:p>
        </w:tc>
        <w:tc>
          <w:tcPr>
            <w:tcW w:w="2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D1D36">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▲智能动态检测(SMD)功能检验:支持对人、机动车、全部(人或机动车)进行检测,当小狗、树叶等非人或车辆目标经过检测区域时,不会触发报警（提供第三方检测机构出具的封面具有CMA标识的检测报告）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▲智能行为分析功能检验:当以下的智能分析行为达到设定的阈值时,可通过客户端软件或IE浏览器给出报警提示;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a)绊线入侵;</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b)区域入侵;</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设备支持行为分析触发后联动抓图、录像、目标跟踪、报警上传、发送邮件等多种报警触发方式;设备支持设置6组智能周界规则并进行独立布防,每组的布撤防时间可单独设置,目标在布防区域和布防时间段内出现会触发报警,并联动相关操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可以对人、机动车、全部(人或机动车)进行检测;</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支持对智能行为分析目标方向规则进行设置,可设置方向为A-&gt;B、B-&gt;A、A&lt;-&gt;B3种规则;</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支持灵敏度设置0~10;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当小动物、灯光、树叶、气球等非人或机动车目标经过检测区域时,不会触发报警;可对目标大小(像素值)范围进行设置,使设备只对预设大小(像素值)范围内的人员及机动车辆进行检测（提供第三方检测机构出具的封面具有CMA标识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34F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D9E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69A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826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B87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C26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B79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C85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▲400W（POE）全彩半球</w:t>
            </w:r>
          </w:p>
        </w:tc>
        <w:tc>
          <w:tcPr>
            <w:tcW w:w="2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9625B">
            <w:pPr>
              <w:pageBreakBefore w:val="0"/>
              <w:kinsoku/>
              <w:wordWrap/>
              <w:topLinePunct w:val="0"/>
              <w:bidi w:val="0"/>
              <w:spacing w:line="240" w:lineRule="auto"/>
              <w:jc w:val="left"/>
              <w:rPr>
                <w:rFonts w:hint="eastAsia" w:ascii="宋体" w:hAnsi="宋体" w:eastAsia="宋体" w:cs="宋体"/>
                <w:b w:val="0"/>
                <w:bCs w:val="0"/>
                <w:i w:val="0"/>
                <w:iCs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8EF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489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612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804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846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7222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749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CE2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400W全彩球机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F1FA">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支持人脸检测；支持优选；支持抓拍；支持上报最优的人脸抓图；支持人脸增强，支持人脸属性提取，6种属性8种表情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支持绊线入侵、区域入侵、穿越围栏、徘徊、物品遗留、物品搬移、快速移动、停车、人员聚集检测；支持人车分类报警；支持联动跟踪</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C4F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C7F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B44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3980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640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355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F7F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935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983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▲400W电梯专用半球</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F2BF2">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当设备镜头被遮挡时可给出报警提示并联动语音报警和白光警戒，遮挡比例可设置；支持内置语音播放,播放次数可设置为1~10次;可将白光设置为常亮和闪烁2种模式,闪烁频率、闪烁时长、闪烁周期可设（提供第三方检测机构出具的封面具有CMA标识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148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E7B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603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41F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2DD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56BD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DA0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37E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400W警戒摄像机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3723">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周界防范：绊线入侵；区域入侵；徘徊检测；人员聚集；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报警事件：网络断开；IP冲突；非法访问；动态检测；视频遮挡；绊线入侵；区域入侵；徘徊检测；人员聚集；音频异常侦测；电压检测；SMD；安全异常；</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E78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0CE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D61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EFD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E06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2FE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320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C1D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▲800W人脸抓拍摄像机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2332">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在环境光照度低于50lx，可对速度不小于40km/h的机动车，速度不大于25km/h的非机动车，速度不大于5km/h的行人三种同时经过画面的目标进行分类曝光，可抓拍人脸、人体、非机动车和机动车目标，抓拍的人脸和车牌号码图片应清晰可辨，无过曝、欠曝情况。</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▲0.001lux照度下，可自动提升视频画面中人脸与人体目标的亮度。（提供第三方检测机构出具的封面具有CMA标识的检测报告）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DDC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C76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E02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69E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1A9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362C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20E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0E0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▲雷达测速一体机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216D">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1.满足6车道128个目标轨迹跟踪，4车道车牌识别，机动车检测距离最远可达250米；</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可显示车速和车牌内容，显示信息的字体颜色、大小、内容可设置；屏幕可支持区域划分，不同区域显示不同内容；屏幕可根据需求调整语音播报内容；屏幕可分时段进行亮度显示的配置；支持屏幕内容在Web端实时显示；（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具有预警设置功能，可配置外接显示屏的IP地址等信息；具有预警对象(机动车、非机动车、行人)、预警保持时间(机动车、非机动车、行人)、预警距离(机动车、非机动车、行人)设置；预警显示信息的字体颜色、大小、内容可设置；屏幕可支持区域划分，不同区域显示不同内容；屏幕可根据需求调整语音播报内容；（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▲4.设备安装高度在3m~6m时，雷达检测正向运动目标的盲区不大于5m（距安装点位的距离）（提供第三方检测机构出具的封面具有CMA标识的检测报告）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D5A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C5F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636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11600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308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A9A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7B05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2B0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E97B">
            <w:pPr>
              <w:keepNext w:val="0"/>
              <w:keepLines w:val="0"/>
              <w:pageBreakBefore w:val="0"/>
              <w:widowControl/>
              <w:suppressLineNumbers w:val="0"/>
              <w:kinsoku/>
              <w:wordWrap/>
              <w:topLinePunct w:val="0"/>
              <w:bidi w:val="0"/>
              <w:spacing w:line="240" w:lineRule="auto"/>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▲双目拼接雷达枪</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B93F">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▲可通过浏览器设置将画面分为 1+1、1+3、1+5等多种分屏方式显示，子显示画面可进行任意大小、位置调节（提供第三方检测机构出具的封面具有CMA标识的检测报告）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▲分WEB界面可显示雷达画面；支持雷达路和视频路通过目标人物的位置进行手动标定（提供第三方检测机构出具的封面具有CMA标识的检测报告）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F40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B91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B22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3780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03C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A42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7FE36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2F0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11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088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▲双400万双光智能警戒双变焦枪型网络摄像机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A474">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▲支持双路电动变倍聚焦及一键聚焦（提供第三方检测机构出具的封面具有CMA标识的检测报告）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▲内置4个麦克风、2个扬声器（提供第三方检测机构出具的封面具有CMA标识的检测报告）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80E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188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761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2200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B67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06B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2FC2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837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12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A9B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▲48盘位存储服务器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5A7E">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支持纠删码技术。最多可以支持16个盘掉线或者损坏，数据仍然有效，保留的硬盘中的数据可正常读出，且新数据可正常写入.创建RAID后即为同步完成状态（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▲2.支持扩展 MiniSAS HD 接口， 支持通过电口 SAS 线或光口 SAS 线进行互联， 能够通过 SAS 线进行上行和下行的数据通信（提供第三方检测机构出具的封面具有CMA标识的检测报告）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▲3.支持任意 N 台设备（N≥2） 通过 SAS数据线组成环状结构集群， 设备集群之间数据能够通过环状结构进行传递和通信， 其中任意 1 台设备都可以访问其下游设备中的数据（提供第三方检测机构出具的封面具有CMA标识的检测报告）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▲4.支持多台设备组成 SAS 数据环集群，当环状结构上的任意 1 个节点出现故障（包括主控盒硬件故障、 软件故障或者网络故障等）， 该节点设备上的硬盘通过 SAS 链路被上游设备接管， 该节点设备的上业务也会迁移到上游设备继续执行， 从而实现业务不中断、录像不丢失， 同时该故障设备的硬盘中数据可以被上游设备读取（提供第三方检测机构出具的封面具有CMA标识的检测报告）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E12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E2C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E84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33600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EDF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237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7E8A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A4D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13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779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16路高清解码器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4FE7">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1.支持解码轮巡；支持自定义分辨率输出，支持小间距LED对接；支持底色选择；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2.支持≥2个千兆光口，≥2个千兆电口</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3.每个输出口同时实现40画面分割，每个子画面的主码流是1920*1080，并且帧率稳定在30帧，分辨率和帧率保持不变。</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4.具有1个DP输入口和1个HDMI输入口</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68B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416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ADD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2300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C3D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254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B93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7B7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14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824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平台服务器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B23F">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1.尺寸：2U机架式服务器机箱</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2.处理器：1颗国产化ARM架构kunpeng920 CPU，24核 主频2.5GHz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3.内存：配置64G内存（2根32G DDR4 ECC内存条）4个DDR4 DIMM插槽</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E31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EE5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4AB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3C2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9AE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0072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2E6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15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7E8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4口光配盒（含尾纤跳纤）</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8011">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≥4口光配盒，根据校方实际情况选择接口类型</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A0A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333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5F9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F4F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2CB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EC8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82A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16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17E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机架式12口光配盒</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5797">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≥12口机架式光配盒，根据校方实际情况选择接口类型</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8AC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4C6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F3B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B05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064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249F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608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17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6CB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千兆光纤收发器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16CA">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4个千兆电口、2个光口、4个DC口</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3CF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BE8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9B9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1CB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09C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030E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30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18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21A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电梯专用网桥</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F7EE">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自动桥接设计、双供电模式</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3AF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402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B4F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245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A6E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0FB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7F6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19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D36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光模块</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C4F4">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千兆光模块，根据校方实际情况确定接口类型</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42F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B1A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136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7E1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4FC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712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6D8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20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4ED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8口千兆光纤网络非POE交换机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22BAA">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8个千兆电口</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电口速率 10/100/1000Mbps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业务端口/槽位描述 Port 1-8: 8× RJ-45 10/100/1000Mbps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供电方式 外置电源适配器:5 VDC,0.8A</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1AE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188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7E3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883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3BD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3781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C3D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21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2AF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8口千兆光纤网络POE交换机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1974">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8个RJ-45 10/100/1000Mbps，2个SFP 1/2.5Gbps；无网管，即插即用，简化工程施工部署；全千兆端口设计，保障实时传输，视频流畅；支持IEEE802.3af，IEEE802.3at标准；支持PoE看门狗；支持长距离传输模式；采用全金属无风扇设计，具有高效的机壳表面散热能力；支持桌面式安装/壁挂式安装</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9E4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338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BCD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72B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B54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146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334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22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7FD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24口千兆POE交换机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2D4B">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26个RJ-45 10/100/1000 Mbps，2个SFP 100/1000 Mbps；无网管，即插即用，支简化工程施工部署；全千兆端口设计，保障实时传输，视频流畅；支持IEEE802.3af，IEEE802.3at，Hi-PoE，IEEE802.3bt标准；支持PoE看门狗；支持长距离传输模式；采用全金属设计，具有高效的机壳表面散热能力； EMC高防护防雷设计； -10℃～+55℃宽温设计支持桌面式安装/机架式安装</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930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33A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86B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3130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29B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A77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89C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3EF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23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6D6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▲24千兆管理型非POE交换机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CFA3">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1.交换容量≥600Gbps/6Tbps；包转发率≥150Mpps/210Mpps；（若存在双参数，以较小参数为准）；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2.千兆POE电口≥24个， 1G/2.5G光口≥4个；Console口≥1个；需提供官网截图证明并加盖厂商公章；</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3.支持IEEE 802.3af/at供电标准，整机最大输出功率≥370W；</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4.支持MAC地址≥16K；</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5.▲支持以下上线方式：支持二层广播自动发现网管中心平台；支持配置静态IP地址三层发现网管中心平台；支持DHCP Option43方式发现网管中心平台；支持DNS域名发现网管中心平台；要求提供具有CMA和CNAS认证章的第三方权威机构测试报告；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6.▲支持终端类型库，基于指纹自动识别PC、路由器、摄像头设备、无线AP等；要求提供具有CMA和CNAS认证章的第三方权威机构测试报告；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7.▲为满足网络安全建设需求，交换机需满足《信息安全技术 交换机安全技术要求 GA/T 684-2007》,符合安全交换机标准，提供与之对应的权威机构出具的检测报告；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CA1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F9B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8B3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2D7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4EE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04F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C8E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24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3EF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▲24千兆管理型POE交换机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F07D">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1.交换容量≥600Gbps/6Tbps；包转发率≥120Mpps/170Mpps；（若存在双参数，以较小参数为准）；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2.千兆电口≥24个， 1G/2.5G光口≥4个；Console口≥1个；需提供官网截图证明并加盖厂商公章；</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3.支持MAC地址自动学习；支持源MAC地址过滤；支持接口MAC地址学习个数限制；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4.支持MAC地址≥16K；</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5.▲支持以下上线方式：支持二层广播自动发现网管中心平台；支持配置静态IP地址三层发现网管中心平台；支持DHCP Option43方式发现网管中心平台；支持DNS域名发现网管中心平台；要求提供具有CMA和CNAS认证章的第三方权威机构测试报告；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6.▲支持基于终端类型自动识别结果，禁止非法终端(例如私接路由器)接入；要求提供具有CMA和CNAS认证章的第三方权威机构测试报告；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7.▲为满足网络安全建设需求，交换机需满足《信息安全技术 交换机安全技术要求 GA/T 684-2007》,符合安全交换机标准，提供与之对应的权威机构出具的检测报告；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56D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8B3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841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36E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AF7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24C4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781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25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11F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▲48口千兆管理型交换机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02B7B">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1.交换容量≥600Gbps/6Tbps；包转发率≥160Mpps/210Mpps；（若存在双参数，以较小参数为准）；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2.千兆电口≥48个，千兆SFP光口≥4个；Console口≥1个，Manage口≥1个；需提供官网截图证明并加盖厂商公章；</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3.支持MAC地址≥32K；</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4.支持IGMP v1/v2/v3 Snooping；支持STP、RSTP、MSTP协议；支持端口聚合，支持手工和静态LACP；</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5.▲支持M-LAG技术，跨设备链路聚合（非堆叠技术实现），要求配对的设备有独立的控制平面；要求提供具有CMA和CNAS认证章的第三方权威机构测试报告；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6.▲支持通过网管中心平台一键替换“按钮”即可完成故障设备替换；要求提供具有CMA和CNAS认证章的第三方权威机构测试报告；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7.▲为满足网络安全建设需求，交换机需满足《信息安全技术 交换机安全技术要求 GA/T 684-2007》,符合安全交换机标准，提供与之对应的权威机构出具的检测报告；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222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7CE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A88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5890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94B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F10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0A6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AE7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26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FEE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▲核心交换机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99FE">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1.交换容量≥2Tbps/20Tbps；包转发率≥750Mpps/800Mpps；（若存在双参数，以较小参数为准）以上需提供官网截图证明；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2.千兆光口≥24个，千兆电口≥8，万兆SFP+光口≥4个；扩展插槽≥1个，且支持≥8个10G SFP+光口、≥2个40G QSFP+光口等扩展卡；需提供官网截图证明并加盖厂商公章；</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3.▲支持M-LAG技术，跨设备链路聚合（非堆叠技术实现），要求配对的设备有独立的控制平面，要求提供具有CMA和CNAS认证章的第三方权威机构测试报告；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4.▲支持智能交换机和普通交换机两种工作模式，可以根据不同的组网需要，随时灵活的进行切换；要求提供具有CMA和CNAS认证章的第三方权威机构测试报告；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5.▲为满足网络安全建设需求，交换机需满足《信息安全技术 交换机安全技术要求 GA/T 684-2007》,符合安全交换机标准，提供与之对应的权威机构出具的检测报告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869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5CE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5C8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16500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81B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C4C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3C7D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E95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87C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8T企业级硬盘</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6346">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缓存：256MB；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转速：7200RPM；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硬盘接口：SATA</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474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块</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B03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521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98E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206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3EC6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AC5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28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525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10T企业级硬盘</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1685">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缓存：256MB；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转速：7200RPM；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硬盘接口：SATA</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536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块</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647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E65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2230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03E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042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436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8BA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29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718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摄像机电源</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C9FC">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12V2A监控电源</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50C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DFD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871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F7B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E0D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598B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14E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30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F34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摄像机支架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6984">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国标定制</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204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B30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D30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374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371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23C8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D29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31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7BB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球机安装支架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133B6">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国标定制</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56D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CFD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466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58D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778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04C3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9AC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32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8D9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室外不锈钢防水箱</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D452">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300*400*180</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B11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174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614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306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6E7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7E46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FD7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33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B71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定制挑臂支架0.6-1.5米</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5495">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定制长度60-150cm之间，结合现场实际情况定制</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FC5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E8B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1A4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462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B5E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0AB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6F6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34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50F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L杆--6m（套）</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98A1">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高6*横臂8米，立杆Φ220-280-6mm，横臂Φ200-100-5mm，含地笼M24-1270H-8</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E1E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49B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737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5300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D5C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BD4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58D4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C88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35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6C5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L杆基础开挖及浇筑</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1918">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开挖深度800*800*1000mm,混凝土浇筑</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563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702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16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43C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2BA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2176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53A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36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18F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立杆接地和基础包封系统</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8205">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不小于2.5M接地角铁L40*4；镀锌扁铁－40*4与杆件连接，杆件上接地电阻小于4欧姆。含接地系统预埋、定位、安装、接地桩焊接、现场电阻测试；含杆件螺栓黄油保护、基础混凝土包封和养护工作。</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E49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套</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2C6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B5A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A10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3F6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5DEA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99D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37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EDA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杆件基础开挖及浇筑</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AACF">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土方开挖尺寸为（≥2*2*2.2m），含混凝土浇筑</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995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2F7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67A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1CC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2A6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2738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11A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38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F16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道闸基础开挖及浇筑</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CBC5">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根据甲方实际设备尺寸基础需大于原设备底座尺寸，长宽各大于15cm，高度大于20cm</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3E6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CD1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33C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E94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F6E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570C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C64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39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F73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杆件安装费</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85F5">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杆件拆装、吊车安装</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DA1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493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760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2360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8B4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508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0802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657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460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3米监控立杆（含基础）</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1089">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定制，高度3米，横臂长≥30cm，含开挖回填，混凝土浇筑</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961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8BD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410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D36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622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2BF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58A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41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8AA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增强管（含开挖、回填）</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9135">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Φ32（含开挖）</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6AB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BE8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833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5F8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1FA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C68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4E3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42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875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增强管（含开挖、回填）</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9D54">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Φ25（含开挖）</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AFA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1DF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054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C8D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7E1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51B7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548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43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890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六类双绞线</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4A2E1">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1.抗拉、抗扭、耐磨、防水、撕裂绳自剥皮线缆设计特性，减少线缆安装过程中的各种潜在风险。 2.通过福禄克测试。 3.CAT6 传输带宽250MHZ，推荐用于千兆传输。 4.导体采用无氧铜，符合国家标准：GB/T3953，传输衰减小、延时低。 5.阻燃性能符合国家标准：GB/T 18380.22。 6.绿色环保，所用材料均符合RoHS。 7.线缆长度305米/箱。</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C1A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箱</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524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568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B56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038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3908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E0F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44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BFC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阻燃波纹套管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5999">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PE聚乙烯，工作温度：30℃~100℃</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E41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774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EA6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EF6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74B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79C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990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45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458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六类网络跳线</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01DC">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8E5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692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F64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35F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130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02BA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5BF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46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034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光纤跳线</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530F">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接口根据校方实际情况选择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3DF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FD2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2B3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8F5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089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B1F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8B8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47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D6F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电力电缆RVV2*1</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3971">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满足国标RVV2*1</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5D9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007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071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CEF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D34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135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7D2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48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9E2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电力电缆RVV2*1.5</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586B">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满足国标RVV2*1.5</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056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9B3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041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5A7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6E5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D0A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1F3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49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661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电力电缆RVV3*2.5</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31F1">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满足国标RVV3*2.5</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B4B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0F2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162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5ED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542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D02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B7D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50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25B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PDU可分配电源单元大于等于10位</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CBBA">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≥10位 PDU 带开关</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369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EF3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1B4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B68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279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2248A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031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51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4D3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PVC管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86DB">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满足国标Φ20</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B02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D10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42E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702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A76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DAC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7E4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52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7F1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PVC管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54E8">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满足国标Φ25</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CEB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米</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10B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359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914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2DE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910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AE1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53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7CD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人工点工</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207C">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运营维护期间可能会产生不可预计的情况所产生的人工费用。</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72C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F0A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12C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6BE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76D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7FD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4B1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56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2AF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人行通道摆闸</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49FA">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驱动电机：直流无刷电机；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状态指示灯：支持；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语音提示：支持；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外壳材料：SUS304；</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读卡距离：0cm～5cm；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通道宽度：不锈钢：600mm～1500mm;亚克力：600mm～1100mm；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开关门速度：0.5s；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红外对射对数：8对；</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摆臂材料：不锈钢;亚克力；</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防暴等级：玻璃面板：IK06,不锈钢：IK08；</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防尘防水等级：IPX4；</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A0D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33F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2F4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22300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8A9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DB2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37ED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24F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57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0AA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▲人脸识别一体机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D06F">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▲1.设备应采用 7 英寸 LCD 触摸显示屏，屏幕分辨率应为 1024×600；（提供第三方检测机构出具的封面具有CMA标识的检测报告）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▲2.应具有双目摄像头,一路为可见光200万摄像头,另一路为红外200万摄像头；设备应支持通过红外补光灯和摄像头实现人脸识别与比对；（提供第三方检测机构出具的封面具有CMA标识的检测报告）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w:t>
            </w:r>
            <w:r>
              <w:rPr>
                <w:rFonts w:hint="eastAsia"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.人脸识别(人脸特征比对)速度应&lt;70ms（提供第三方检测机构出具的封面具有CMA标识的检测报告）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w:t>
            </w:r>
            <w:r>
              <w:rPr>
                <w:rFonts w:hint="eastAsia" w:cs="宋体"/>
                <w:b w:val="0"/>
                <w:bCs w:val="0"/>
                <w:i w:val="0"/>
                <w:iCs w:val="0"/>
                <w:color w:val="000000"/>
                <w:kern w:val="0"/>
                <w:sz w:val="18"/>
                <w:szCs w:val="18"/>
                <w:u w:val="none"/>
                <w:lang w:val="en-US" w:eastAsia="zh-CN" w:bidi="ar"/>
              </w:rPr>
              <w:t>4</w:t>
            </w:r>
            <w:r>
              <w:rPr>
                <w:rFonts w:hint="eastAsia" w:ascii="宋体" w:hAnsi="宋体" w:eastAsia="宋体" w:cs="宋体"/>
                <w:b w:val="0"/>
                <w:bCs w:val="0"/>
                <w:i w:val="0"/>
                <w:iCs w:val="0"/>
                <w:color w:val="000000"/>
                <w:kern w:val="0"/>
                <w:sz w:val="18"/>
                <w:szCs w:val="18"/>
                <w:u w:val="none"/>
                <w:lang w:val="en-US" w:eastAsia="zh-CN" w:bidi="ar"/>
              </w:rPr>
              <w:t>.设备应支持最多6人同时进行人脸识别（提供第三方检测机构出具的封面具有CMA标识的检测报告）</w:t>
            </w:r>
          </w:p>
          <w:p w14:paraId="6EA18135">
            <w:pPr>
              <w:keepNext w:val="0"/>
              <w:keepLines w:val="0"/>
              <w:pageBreakBefore w:val="0"/>
              <w:widowControl/>
              <w:suppressLineNumbers w:val="0"/>
              <w:kinsoku/>
              <w:wordWrap/>
              <w:topLinePunct w:val="0"/>
              <w:bidi w:val="0"/>
              <w:spacing w:line="240" w:lineRule="auto"/>
              <w:jc w:val="left"/>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★需无缝对接采购方现有校园安防管理平台中的人员管理系统，设备厂商和供应商提供承诺函，所产生的费用由供应商自行承担</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FBB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8B9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31E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2675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C3B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657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BAD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1B1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58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7B6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人行道闸摆臂</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CFB0">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根据实际情况定制304不锈钢材质</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4B4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500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C4F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0AA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F7A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5DE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771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59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E6F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车辆道闸</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988D">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1.支持杆长：4米；</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2.起杆速度：2s；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3.电机类型：直流无刷；</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4.防砸功能：支持，线圈防砸，雷达防砸；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5.遇阻反弹：支持；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6.断电手摇：支持；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7.远程遥控：支持遥控器远程开关，最大距离50m（空旷无干扰）；</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8.防护等级：IP54；</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44C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D53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450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17500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0D1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BAF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7878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4E6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60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E47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车辆抓拍一体机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8221">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抓拍距离：2.5～6m；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除雾功能：支持自动除雾；</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镜头类型：变焦；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镜头焦距：2.7mm～12mm</w:t>
            </w:r>
          </w:p>
          <w:p w14:paraId="64C74173">
            <w:pPr>
              <w:pStyle w:val="2"/>
              <w:rPr>
                <w:rFonts w:hint="eastAsia"/>
              </w:rPr>
            </w:pPr>
            <w:r>
              <w:rPr>
                <w:rFonts w:hint="eastAsia" w:ascii="宋体" w:hAnsi="宋体" w:eastAsia="宋体" w:cs="宋体"/>
                <w:b w:val="0"/>
                <w:bCs w:val="0"/>
                <w:i w:val="0"/>
                <w:iCs w:val="0"/>
                <w:color w:val="000000"/>
                <w:kern w:val="0"/>
                <w:sz w:val="18"/>
                <w:szCs w:val="18"/>
                <w:u w:val="none"/>
                <w:lang w:val="en-US" w:eastAsia="zh-CN" w:bidi="ar"/>
              </w:rPr>
              <w:t>★需无缝对接采购方现有校园安防管理平台中的</w:t>
            </w:r>
            <w:r>
              <w:rPr>
                <w:rFonts w:hint="eastAsia" w:hAnsi="宋体" w:cs="宋体"/>
                <w:b w:val="0"/>
                <w:bCs w:val="0"/>
                <w:i w:val="0"/>
                <w:iCs w:val="0"/>
                <w:color w:val="000000"/>
                <w:kern w:val="0"/>
                <w:sz w:val="18"/>
                <w:szCs w:val="18"/>
                <w:u w:val="none"/>
                <w:lang w:val="en-US" w:eastAsia="zh-CN" w:bidi="ar"/>
              </w:rPr>
              <w:t>停车场</w:t>
            </w:r>
            <w:r>
              <w:rPr>
                <w:rFonts w:hint="eastAsia" w:ascii="宋体" w:hAnsi="宋体" w:eastAsia="宋体" w:cs="宋体"/>
                <w:b w:val="0"/>
                <w:bCs w:val="0"/>
                <w:i w:val="0"/>
                <w:iCs w:val="0"/>
                <w:color w:val="000000"/>
                <w:kern w:val="0"/>
                <w:sz w:val="18"/>
                <w:szCs w:val="18"/>
                <w:u w:val="none"/>
                <w:lang w:val="en-US" w:eastAsia="zh-CN" w:bidi="ar"/>
              </w:rPr>
              <w:t>管理系统，设备厂商和供应商提供承诺函，所产生的费用由供应商自行承担</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72B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526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F30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16300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49A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794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288A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4F7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61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FA2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车闸横臂</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39F2">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1.外壳材料：金属(铝)；</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2.产品尺寸：100.0mm×45.0mm×4000.0mm（高×宽×长）</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8D5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AD3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93C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74A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2BD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0C82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0E9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62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8D4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测速大屏</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FB38">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1.产品尺寸：1500.0mm×1050.0mm×80.0mm；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2.外壳材质：钣金；</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3.限速标志：反光膜贴纸，白底，红圈，黑字；</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4.驱动方式：1/4扫描，恒流驱动；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5.亮度：最高亮度不低于6000cd/m2；</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6.工作温度：-30℃~60℃；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7.工作湿度：20%RH~80%RH；</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8.防护等级：IP54</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7FC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块</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319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4A9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11360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E8F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A65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0E7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B01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63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56D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单路高清解码器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AE4F">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1.主处理器：工业级微控制器；操作系统：嵌入式Linux操作系统；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2.具有≥2个USB2.0接口、≥1个RS232接口、≥1个RS485接口；具有≥1路视频输出接口、≥1路音频输出接口，≥9个SATA接口，≥4个报警输入接口、≥4个报警输出接口；</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3.HDMI输出接口支持3840×2160， 1920×1080， 1280×1024， 1280×720， 1024×768五种显示分辨率；</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4.支持远程录像文件的解码输出；支持解码轮巡；支持smart IPC；支持底色选择；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B15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286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DC2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DF4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9121">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88D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EA22">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64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F5F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▲32路硬盘录像机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D57A">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▲1.可检测视频中异常音频，出现干扰信号和声音变化幅度过大时，进行报警提示（提供第三方检测机构出具的封面具有CMA标识的检测报告）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w:t>
            </w:r>
            <w:r>
              <w:rPr>
                <w:rFonts w:hint="eastAsia"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.支持摄像头属性调节页面直接展示视频效果，调节效果随参数调整实时展现（提供第三方检测机构出具的封面具有CMA标识的检测报告）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w:t>
            </w:r>
            <w:r>
              <w:rPr>
                <w:rFonts w:hint="eastAsia"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.搜索列表中的设备，不需要添加就可以通过点击预览按钮查看前端的视频画面（提供第三方检测机构出具的封面具有CMA标识的检测报告）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w:t>
            </w:r>
            <w:r>
              <w:rPr>
                <w:rFonts w:hint="eastAsia" w:cs="宋体"/>
                <w:b w:val="0"/>
                <w:bCs w:val="0"/>
                <w:i w:val="0"/>
                <w:iCs w:val="0"/>
                <w:color w:val="000000"/>
                <w:kern w:val="0"/>
                <w:sz w:val="18"/>
                <w:szCs w:val="18"/>
                <w:u w:val="none"/>
                <w:lang w:val="en-US" w:eastAsia="zh-CN" w:bidi="ar"/>
              </w:rPr>
              <w:t>4</w:t>
            </w:r>
            <w:r>
              <w:rPr>
                <w:rFonts w:hint="eastAsia" w:ascii="宋体" w:hAnsi="宋体" w:eastAsia="宋体" w:cs="宋体"/>
                <w:b w:val="0"/>
                <w:bCs w:val="0"/>
                <w:i w:val="0"/>
                <w:iCs w:val="0"/>
                <w:color w:val="000000"/>
                <w:kern w:val="0"/>
                <w:sz w:val="18"/>
                <w:szCs w:val="18"/>
                <w:u w:val="none"/>
                <w:lang w:val="en-US" w:eastAsia="zh-CN" w:bidi="ar"/>
              </w:rPr>
              <w:t>.支持CGI命令配置设备配置参数（提供第三方检测机构出具的封面具有CMA标识的检测报告）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D9D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73A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401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5200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235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56A5">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79CF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2D6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65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D6E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▲64路硬盘录像机</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EEF2">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▲1.可检测视频中异常音频，出现干扰信号和声音变化幅度过大时，进行报警提示（提供第三方检测机构出具的封面具有CMA标识的检测报告）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w:t>
            </w:r>
            <w:r>
              <w:rPr>
                <w:rFonts w:hint="eastAsia"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支持接入带有火情检测、冷点检测、热点检测、温度/温差检测、打电话检测、吸烟检测、烟雾检测报警功能的网络摄像机，当触发报警时，可联动录像、抓拍并保存图片、弹出报警画面、声音警告、上传中心、发送邮件、触发报警输出，并按通道、时间、类型检索报警图片，录像搜索结果支持图片和列表2种展现形式（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w:t>
            </w:r>
            <w:r>
              <w:rPr>
                <w:rFonts w:hint="eastAsia"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.搜索列表中的设备，不需要添加就可以通过点击预览按钮查看前端的视频画面（提供第三方检测机构出具的封面具有CMA标识的检测报告）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w:t>
            </w:r>
            <w:r>
              <w:rPr>
                <w:rFonts w:hint="eastAsia" w:cs="宋体"/>
                <w:b w:val="0"/>
                <w:bCs w:val="0"/>
                <w:i w:val="0"/>
                <w:iCs w:val="0"/>
                <w:color w:val="000000"/>
                <w:kern w:val="0"/>
                <w:sz w:val="18"/>
                <w:szCs w:val="18"/>
                <w:u w:val="none"/>
                <w:lang w:val="en-US" w:eastAsia="zh-CN" w:bidi="ar"/>
              </w:rPr>
              <w:t>4</w:t>
            </w:r>
            <w:r>
              <w:rPr>
                <w:rFonts w:hint="eastAsia" w:ascii="宋体" w:hAnsi="宋体" w:eastAsia="宋体" w:cs="宋体"/>
                <w:b w:val="0"/>
                <w:bCs w:val="0"/>
                <w:i w:val="0"/>
                <w:iCs w:val="0"/>
                <w:color w:val="000000"/>
                <w:kern w:val="0"/>
                <w:sz w:val="18"/>
                <w:szCs w:val="18"/>
                <w:u w:val="none"/>
                <w:lang w:val="en-US" w:eastAsia="zh-CN" w:bidi="ar"/>
              </w:rPr>
              <w:t>.支持CGI命令配置设备配置参数（提供第三方检测机构出具的封面具有CMA标识的检测报告）</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4A9B">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C04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A21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E31F">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46E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7346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E9C0">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lang w:val="zh-CN" w:eastAsia="zh-CN" w:bidi="zh-CN"/>
              </w:rPr>
            </w:pPr>
            <w:r>
              <w:rPr>
                <w:rFonts w:hint="eastAsia" w:ascii="宋体" w:hAnsi="宋体" w:eastAsia="宋体" w:cs="宋体"/>
                <w:b w:val="0"/>
                <w:bCs w:val="0"/>
                <w:i w:val="0"/>
                <w:iCs w:val="0"/>
                <w:color w:val="000000"/>
                <w:kern w:val="0"/>
                <w:sz w:val="18"/>
                <w:szCs w:val="18"/>
                <w:u w:val="none"/>
                <w:lang w:val="en-US" w:eastAsia="zh-CN" w:bidi="ar"/>
              </w:rPr>
              <w:t>66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03D3">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55寸显示器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BF2A">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1.遥控、按键双重控制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2.自动消除残影功能</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5189">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8078">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A40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5BF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3674">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0C9C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0974">
            <w:pPr>
              <w:keepNext w:val="0"/>
              <w:keepLines w:val="0"/>
              <w:pageBreakBefore w:val="0"/>
              <w:widowControl/>
              <w:suppressLineNumbers w:val="0"/>
              <w:kinsoku/>
              <w:wordWrap/>
              <w:topLinePunct w:val="0"/>
              <w:bidi w:val="0"/>
              <w:spacing w:line="240" w:lineRule="auto"/>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cs="宋体"/>
                <w:b w:val="0"/>
                <w:bCs w:val="0"/>
                <w:i w:val="0"/>
                <w:iCs w:val="0"/>
                <w:color w:val="000000"/>
                <w:sz w:val="18"/>
                <w:szCs w:val="18"/>
                <w:u w:val="none"/>
                <w:lang w:val="en-US" w:eastAsia="zh-CN"/>
              </w:rPr>
              <w:t>67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A2D6">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46寸拼接屏</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9D1F">
            <w:pPr>
              <w:keepNext w:val="0"/>
              <w:keepLines w:val="0"/>
              <w:pageBreakBefore w:val="0"/>
              <w:widowControl/>
              <w:suppressLineNumbers w:val="0"/>
              <w:kinsoku/>
              <w:wordWrap/>
              <w:topLinePunct w:val="0"/>
              <w:bidi w:val="0"/>
              <w:spacing w:line="240" w:lineRule="auto"/>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1.产品尺寸：46寸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2.双边拼缝：3.5mm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3.分辨率：1920*1080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4.亮度：500cd/m2</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5.对比度：1200:1</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6.色彩范围：8bit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7.刷新率：60Hz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cs="宋体"/>
                <w:b w:val="0"/>
                <w:bCs w:val="0"/>
                <w:i w:val="0"/>
                <w:iCs w:val="0"/>
                <w:color w:val="000000"/>
                <w:kern w:val="0"/>
                <w:sz w:val="18"/>
                <w:szCs w:val="18"/>
                <w:u w:val="none"/>
                <w:lang w:val="en-US" w:eastAsia="zh-CN" w:bidi="ar"/>
              </w:rPr>
              <w:t>8</w:t>
            </w:r>
            <w:r>
              <w:rPr>
                <w:rFonts w:hint="eastAsia" w:ascii="宋体" w:hAnsi="宋体" w:eastAsia="宋体" w:cs="宋体"/>
                <w:b w:val="0"/>
                <w:bCs w:val="0"/>
                <w:i w:val="0"/>
                <w:iCs w:val="0"/>
                <w:color w:val="000000"/>
                <w:kern w:val="0"/>
                <w:sz w:val="18"/>
                <w:szCs w:val="18"/>
                <w:u w:val="none"/>
                <w:lang w:val="en-US" w:eastAsia="zh-CN" w:bidi="ar"/>
              </w:rPr>
              <w:t>.输入接口：VGA(D-Sub)*1、DVI-D*1、HDMI*1、CVBS*1、RS232(RJ45)*1、USB（升级和多媒体）*1</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528A">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块</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C62C">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06D7">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8850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175D">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5B1E">
            <w:pPr>
              <w:keepNext w:val="0"/>
              <w:keepLines w:val="0"/>
              <w:pageBreakBefore w:val="0"/>
              <w:widowControl/>
              <w:suppressLineNumbers w:val="0"/>
              <w:kinsoku/>
              <w:wordWrap/>
              <w:topLinePunct w:val="0"/>
              <w:bidi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bl>
    <w:p w14:paraId="39CBF5D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注：清单内打“</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”的设备需提供</w:t>
      </w:r>
      <w:r>
        <w:rPr>
          <w:rFonts w:hint="eastAsia" w:ascii="宋体" w:hAnsi="宋体" w:eastAsia="宋体" w:cs="宋体"/>
          <w:sz w:val="24"/>
          <w:szCs w:val="24"/>
          <w:lang w:val="en-US" w:eastAsia="zh-CN"/>
        </w:rPr>
        <w:t>第三方检测机构出具的封面具有CMA标识的检测报告加盖厂商公章，并由设备厂商提供三年质保承诺函加盖公章，供应商需提供承诺函确认以上设备能无缝对接学校现有的校园安防管理平台。</w:t>
      </w:r>
    </w:p>
    <w:p w14:paraId="03BD407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w:t>
      </w:r>
      <w:r>
        <w:rPr>
          <w:rFonts w:hint="eastAsia" w:cs="宋体"/>
          <w:sz w:val="24"/>
          <w:szCs w:val="24"/>
          <w:lang w:eastAsia="zh-CN"/>
        </w:rPr>
        <w:t>需</w:t>
      </w:r>
      <w:r>
        <w:rPr>
          <w:rFonts w:hint="eastAsia" w:ascii="宋体" w:hAnsi="宋体" w:eastAsia="宋体" w:cs="宋体"/>
          <w:sz w:val="24"/>
          <w:szCs w:val="24"/>
        </w:rPr>
        <w:t>填写“</w:t>
      </w:r>
      <w:r>
        <w:rPr>
          <w:rFonts w:hint="eastAsia" w:ascii="宋体" w:hAnsi="宋体" w:eastAsia="宋体" w:cs="宋体"/>
          <w:sz w:val="24"/>
          <w:szCs w:val="24"/>
          <w:lang w:eastAsia="zh-CN"/>
        </w:rPr>
        <w:t>常州工业职业技术学院校园安防系统设备更换（新增）申请表</w:t>
      </w:r>
      <w:r>
        <w:rPr>
          <w:rFonts w:hint="eastAsia" w:ascii="宋体" w:hAnsi="宋体" w:eastAsia="宋体" w:cs="宋体"/>
          <w:sz w:val="24"/>
          <w:szCs w:val="24"/>
        </w:rPr>
        <w:t>”，经校方审批通过后，进行采购、安装和调试，设备费用校方按实结算给供应商，其它费用由供应商自行承担。如遇维修产品停产，替换产品不得低于“</w:t>
      </w:r>
      <w:r>
        <w:rPr>
          <w:rFonts w:hint="eastAsia" w:ascii="宋体" w:hAnsi="宋体" w:eastAsia="宋体" w:cs="宋体"/>
          <w:sz w:val="24"/>
          <w:szCs w:val="24"/>
          <w:u w:val="single"/>
          <w:lang w:eastAsia="zh-CN"/>
        </w:rPr>
        <w:t>安防系统运维</w:t>
      </w:r>
      <w:r>
        <w:rPr>
          <w:rFonts w:hint="eastAsia" w:ascii="宋体" w:hAnsi="宋体" w:eastAsia="宋体" w:cs="宋体"/>
          <w:sz w:val="24"/>
          <w:szCs w:val="24"/>
          <w:u w:val="single"/>
        </w:rPr>
        <w:t>常用设备报价清单”</w:t>
      </w:r>
      <w:r>
        <w:rPr>
          <w:rFonts w:hint="eastAsia" w:ascii="宋体" w:hAnsi="宋体" w:eastAsia="宋体" w:cs="宋体"/>
          <w:sz w:val="24"/>
          <w:szCs w:val="24"/>
        </w:rPr>
        <w:t>中</w:t>
      </w:r>
      <w:r>
        <w:rPr>
          <w:rFonts w:hint="eastAsia" w:ascii="宋体" w:hAnsi="宋体" w:eastAsia="宋体" w:cs="宋体"/>
          <w:sz w:val="24"/>
          <w:szCs w:val="24"/>
          <w:lang w:eastAsia="zh-CN"/>
        </w:rPr>
        <w:t>的</w:t>
      </w:r>
      <w:r>
        <w:rPr>
          <w:rFonts w:hint="eastAsia" w:ascii="宋体" w:hAnsi="宋体" w:eastAsia="宋体" w:cs="宋体"/>
          <w:sz w:val="24"/>
          <w:szCs w:val="24"/>
        </w:rPr>
        <w:t>设备技术参数要求。设备代购费按实际发生的数量计算总额，</w:t>
      </w:r>
      <w:r>
        <w:rPr>
          <w:rFonts w:hint="eastAsia" w:cs="宋体"/>
          <w:sz w:val="24"/>
          <w:szCs w:val="24"/>
          <w:lang w:eastAsia="zh-CN"/>
        </w:rPr>
        <w:t>采购单位费用的结算根据采购单位日常工作安排实际情况结算</w:t>
      </w:r>
      <w:r>
        <w:rPr>
          <w:rFonts w:hint="eastAsia" w:ascii="宋体" w:hAnsi="宋体" w:eastAsia="宋体" w:cs="宋体"/>
          <w:sz w:val="24"/>
          <w:szCs w:val="24"/>
        </w:rPr>
        <w:t>。</w:t>
      </w:r>
    </w:p>
    <w:p w14:paraId="6C205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常州工业职业技术学院校园安防系统设备更换（新增）申请表</w:t>
      </w:r>
    </w:p>
    <w:tbl>
      <w:tblPr>
        <w:tblStyle w:val="13"/>
        <w:tblW w:w="4999" w:type="pct"/>
        <w:tblInd w:w="0" w:type="dxa"/>
        <w:tblLayout w:type="autofit"/>
        <w:tblCellMar>
          <w:top w:w="0" w:type="dxa"/>
          <w:left w:w="108" w:type="dxa"/>
          <w:bottom w:w="0" w:type="dxa"/>
          <w:right w:w="108" w:type="dxa"/>
        </w:tblCellMar>
      </w:tblPr>
      <w:tblGrid>
        <w:gridCol w:w="2079"/>
        <w:gridCol w:w="6435"/>
      </w:tblGrid>
      <w:tr w14:paraId="52A5F22B">
        <w:tblPrEx>
          <w:tblCellMar>
            <w:top w:w="0" w:type="dxa"/>
            <w:left w:w="108" w:type="dxa"/>
            <w:bottom w:w="0" w:type="dxa"/>
            <w:right w:w="108" w:type="dxa"/>
          </w:tblCellMar>
        </w:tblPrEx>
        <w:trPr>
          <w:trHeight w:val="1121" w:hRule="atLeast"/>
        </w:trPr>
        <w:tc>
          <w:tcPr>
            <w:tcW w:w="1221" w:type="pct"/>
            <w:tcBorders>
              <w:top w:val="single" w:color="auto" w:sz="4" w:space="0"/>
              <w:left w:val="single" w:color="auto" w:sz="4" w:space="0"/>
              <w:bottom w:val="single" w:color="auto" w:sz="4" w:space="0"/>
              <w:right w:val="single" w:color="auto" w:sz="4" w:space="0"/>
            </w:tcBorders>
            <w:noWrap w:val="0"/>
            <w:vAlign w:val="center"/>
          </w:tcPr>
          <w:p w14:paraId="40294B75">
            <w:pPr>
              <w:pageBreakBefore w:val="0"/>
              <w:widowControl/>
              <w:kinsoku/>
              <w:wordWrap/>
              <w:topLinePunct w:val="0"/>
              <w:bidi w:val="0"/>
              <w:spacing w:line="240" w:lineRule="auto"/>
              <w:jc w:val="center"/>
              <w:rPr>
                <w:rFonts w:ascii="宋体" w:hAnsi="宋体" w:cs="宋体"/>
                <w:b/>
                <w:bCs/>
                <w:kern w:val="0"/>
                <w:sz w:val="24"/>
              </w:rPr>
            </w:pPr>
            <w:r>
              <w:rPr>
                <w:rFonts w:hint="eastAsia" w:ascii="宋体" w:hAnsi="宋体" w:cs="宋体"/>
                <w:b/>
                <w:bCs/>
                <w:kern w:val="0"/>
                <w:sz w:val="28"/>
              </w:rPr>
              <w:t>申请时间</w:t>
            </w:r>
          </w:p>
        </w:tc>
        <w:tc>
          <w:tcPr>
            <w:tcW w:w="3778" w:type="pct"/>
            <w:tcBorders>
              <w:top w:val="single" w:color="auto" w:sz="4" w:space="0"/>
              <w:left w:val="nil"/>
              <w:bottom w:val="single" w:color="auto" w:sz="4" w:space="0"/>
              <w:right w:val="single" w:color="auto" w:sz="4" w:space="0"/>
            </w:tcBorders>
            <w:noWrap w:val="0"/>
            <w:vAlign w:val="center"/>
          </w:tcPr>
          <w:p w14:paraId="3BEB2611">
            <w:pPr>
              <w:pageBreakBefore w:val="0"/>
              <w:widowControl/>
              <w:kinsoku/>
              <w:wordWrap/>
              <w:topLinePunct w:val="0"/>
              <w:bidi w:val="0"/>
              <w:spacing w:line="240" w:lineRule="auto"/>
              <w:jc w:val="center"/>
              <w:rPr>
                <w:rFonts w:ascii="宋体" w:hAnsi="宋体" w:cs="宋体"/>
                <w:kern w:val="0"/>
                <w:sz w:val="24"/>
              </w:rPr>
            </w:pPr>
            <w:r>
              <w:rPr>
                <w:rFonts w:hint="eastAsia" w:ascii="宋体" w:hAnsi="宋体" w:cs="宋体"/>
                <w:kern w:val="0"/>
                <w:sz w:val="24"/>
              </w:rPr>
              <w:t>　</w:t>
            </w:r>
          </w:p>
        </w:tc>
      </w:tr>
      <w:tr w14:paraId="44600F42">
        <w:tblPrEx>
          <w:tblCellMar>
            <w:top w:w="0" w:type="dxa"/>
            <w:left w:w="108" w:type="dxa"/>
            <w:bottom w:w="0" w:type="dxa"/>
            <w:right w:w="108" w:type="dxa"/>
          </w:tblCellMar>
        </w:tblPrEx>
        <w:trPr>
          <w:trHeight w:val="312" w:hRule="atLeast"/>
        </w:trPr>
        <w:tc>
          <w:tcPr>
            <w:tcW w:w="1221" w:type="pct"/>
            <w:vMerge w:val="restart"/>
            <w:tcBorders>
              <w:top w:val="nil"/>
              <w:left w:val="single" w:color="auto" w:sz="4" w:space="0"/>
              <w:bottom w:val="single" w:color="auto" w:sz="4" w:space="0"/>
              <w:right w:val="single" w:color="auto" w:sz="4" w:space="0"/>
            </w:tcBorders>
            <w:noWrap w:val="0"/>
            <w:vAlign w:val="center"/>
          </w:tcPr>
          <w:p w14:paraId="6FA78850">
            <w:pPr>
              <w:pageBreakBefore w:val="0"/>
              <w:widowControl/>
              <w:kinsoku/>
              <w:wordWrap/>
              <w:topLinePunct w:val="0"/>
              <w:bidi w:val="0"/>
              <w:spacing w:line="240" w:lineRule="auto"/>
              <w:jc w:val="center"/>
              <w:rPr>
                <w:rFonts w:hint="eastAsia" w:ascii="宋体" w:hAnsi="宋体" w:cs="宋体"/>
                <w:b/>
                <w:bCs/>
                <w:kern w:val="0"/>
                <w:sz w:val="24"/>
              </w:rPr>
            </w:pPr>
            <w:r>
              <w:rPr>
                <w:rFonts w:hint="eastAsia" w:ascii="宋体" w:hAnsi="宋体" w:cs="宋体"/>
                <w:b/>
                <w:bCs/>
                <w:kern w:val="0"/>
                <w:sz w:val="24"/>
              </w:rPr>
              <w:t>设备更换（新增）</w:t>
            </w:r>
          </w:p>
          <w:p w14:paraId="109E5232">
            <w:pPr>
              <w:pageBreakBefore w:val="0"/>
              <w:widowControl/>
              <w:kinsoku/>
              <w:wordWrap/>
              <w:topLinePunct w:val="0"/>
              <w:bidi w:val="0"/>
              <w:spacing w:line="240" w:lineRule="auto"/>
              <w:jc w:val="center"/>
              <w:rPr>
                <w:rFonts w:ascii="宋体" w:hAnsi="宋体" w:cs="宋体"/>
                <w:b/>
                <w:bCs/>
                <w:kern w:val="0"/>
                <w:sz w:val="24"/>
              </w:rPr>
            </w:pPr>
            <w:r>
              <w:rPr>
                <w:rFonts w:hint="eastAsia" w:ascii="宋体" w:hAnsi="宋体" w:cs="宋体"/>
                <w:b/>
                <w:bCs/>
                <w:kern w:val="0"/>
                <w:sz w:val="24"/>
              </w:rPr>
              <w:t>原因</w:t>
            </w:r>
          </w:p>
        </w:tc>
        <w:tc>
          <w:tcPr>
            <w:tcW w:w="3778" w:type="pct"/>
            <w:vMerge w:val="restart"/>
            <w:tcBorders>
              <w:top w:val="single" w:color="auto" w:sz="4" w:space="0"/>
              <w:left w:val="single" w:color="auto" w:sz="4" w:space="0"/>
              <w:bottom w:val="single" w:color="auto" w:sz="4" w:space="0"/>
              <w:right w:val="single" w:color="auto" w:sz="4" w:space="0"/>
            </w:tcBorders>
            <w:noWrap w:val="0"/>
            <w:vAlign w:val="center"/>
          </w:tcPr>
          <w:p w14:paraId="085A2E01">
            <w:pPr>
              <w:pageBreakBefore w:val="0"/>
              <w:widowControl/>
              <w:kinsoku/>
              <w:wordWrap/>
              <w:topLinePunct w:val="0"/>
              <w:bidi w:val="0"/>
              <w:spacing w:line="240" w:lineRule="auto"/>
              <w:jc w:val="center"/>
              <w:rPr>
                <w:rFonts w:ascii="宋体" w:hAnsi="宋体" w:cs="宋体"/>
                <w:kern w:val="0"/>
                <w:sz w:val="24"/>
              </w:rPr>
            </w:pPr>
            <w:r>
              <w:rPr>
                <w:rFonts w:hint="eastAsia" w:ascii="宋体" w:hAnsi="宋体" w:cs="宋体"/>
                <w:kern w:val="0"/>
                <w:sz w:val="24"/>
              </w:rPr>
              <w:t>　</w:t>
            </w:r>
          </w:p>
        </w:tc>
      </w:tr>
      <w:tr w14:paraId="6DAA91F6">
        <w:tblPrEx>
          <w:tblCellMar>
            <w:top w:w="0" w:type="dxa"/>
            <w:left w:w="108" w:type="dxa"/>
            <w:bottom w:w="0" w:type="dxa"/>
            <w:right w:w="108" w:type="dxa"/>
          </w:tblCellMar>
        </w:tblPrEx>
        <w:trPr>
          <w:trHeight w:val="312" w:hRule="atLeast"/>
        </w:trPr>
        <w:tc>
          <w:tcPr>
            <w:tcW w:w="1221" w:type="pct"/>
            <w:vMerge w:val="continue"/>
            <w:tcBorders>
              <w:top w:val="nil"/>
              <w:left w:val="single" w:color="auto" w:sz="4" w:space="0"/>
              <w:bottom w:val="single" w:color="auto" w:sz="4" w:space="0"/>
              <w:right w:val="single" w:color="auto" w:sz="4" w:space="0"/>
            </w:tcBorders>
            <w:noWrap w:val="0"/>
            <w:vAlign w:val="center"/>
          </w:tcPr>
          <w:p w14:paraId="46E352DE">
            <w:pPr>
              <w:pageBreakBefore w:val="0"/>
              <w:widowControl/>
              <w:kinsoku/>
              <w:wordWrap/>
              <w:topLinePunct w:val="0"/>
              <w:bidi w:val="0"/>
              <w:spacing w:line="240" w:lineRule="auto"/>
              <w:jc w:val="left"/>
              <w:rPr>
                <w:rFonts w:ascii="宋体" w:hAnsi="宋体" w:cs="宋体"/>
                <w:b/>
                <w:bCs/>
                <w:kern w:val="0"/>
                <w:sz w:val="24"/>
              </w:rPr>
            </w:pPr>
          </w:p>
        </w:tc>
        <w:tc>
          <w:tcPr>
            <w:tcW w:w="3778" w:type="pct"/>
            <w:vMerge w:val="continue"/>
            <w:tcBorders>
              <w:top w:val="single" w:color="auto" w:sz="4" w:space="0"/>
              <w:left w:val="single" w:color="auto" w:sz="4" w:space="0"/>
              <w:bottom w:val="single" w:color="auto" w:sz="4" w:space="0"/>
              <w:right w:val="single" w:color="auto" w:sz="4" w:space="0"/>
            </w:tcBorders>
            <w:noWrap w:val="0"/>
            <w:vAlign w:val="center"/>
          </w:tcPr>
          <w:p w14:paraId="1F6E2E61">
            <w:pPr>
              <w:pageBreakBefore w:val="0"/>
              <w:widowControl/>
              <w:kinsoku/>
              <w:wordWrap/>
              <w:topLinePunct w:val="0"/>
              <w:bidi w:val="0"/>
              <w:spacing w:line="240" w:lineRule="auto"/>
              <w:jc w:val="left"/>
              <w:rPr>
                <w:rFonts w:ascii="宋体" w:hAnsi="宋体" w:cs="宋体"/>
                <w:kern w:val="0"/>
                <w:sz w:val="24"/>
              </w:rPr>
            </w:pPr>
          </w:p>
        </w:tc>
      </w:tr>
      <w:tr w14:paraId="64A975AE">
        <w:tblPrEx>
          <w:tblCellMar>
            <w:top w:w="0" w:type="dxa"/>
            <w:left w:w="108" w:type="dxa"/>
            <w:bottom w:w="0" w:type="dxa"/>
            <w:right w:w="108" w:type="dxa"/>
          </w:tblCellMar>
        </w:tblPrEx>
        <w:trPr>
          <w:trHeight w:val="312" w:hRule="atLeast"/>
        </w:trPr>
        <w:tc>
          <w:tcPr>
            <w:tcW w:w="1221" w:type="pct"/>
            <w:vMerge w:val="continue"/>
            <w:tcBorders>
              <w:top w:val="nil"/>
              <w:left w:val="single" w:color="auto" w:sz="4" w:space="0"/>
              <w:bottom w:val="single" w:color="auto" w:sz="4" w:space="0"/>
              <w:right w:val="single" w:color="auto" w:sz="4" w:space="0"/>
            </w:tcBorders>
            <w:noWrap w:val="0"/>
            <w:vAlign w:val="center"/>
          </w:tcPr>
          <w:p w14:paraId="1CF46018">
            <w:pPr>
              <w:pageBreakBefore w:val="0"/>
              <w:widowControl/>
              <w:kinsoku/>
              <w:wordWrap/>
              <w:topLinePunct w:val="0"/>
              <w:bidi w:val="0"/>
              <w:spacing w:line="240" w:lineRule="auto"/>
              <w:jc w:val="left"/>
              <w:rPr>
                <w:rFonts w:ascii="宋体" w:hAnsi="宋体" w:cs="宋体"/>
                <w:b/>
                <w:bCs/>
                <w:kern w:val="0"/>
                <w:sz w:val="24"/>
              </w:rPr>
            </w:pPr>
          </w:p>
        </w:tc>
        <w:tc>
          <w:tcPr>
            <w:tcW w:w="3778" w:type="pct"/>
            <w:vMerge w:val="continue"/>
            <w:tcBorders>
              <w:top w:val="single" w:color="auto" w:sz="4" w:space="0"/>
              <w:left w:val="single" w:color="auto" w:sz="4" w:space="0"/>
              <w:bottom w:val="single" w:color="auto" w:sz="4" w:space="0"/>
              <w:right w:val="single" w:color="auto" w:sz="4" w:space="0"/>
            </w:tcBorders>
            <w:noWrap w:val="0"/>
            <w:vAlign w:val="center"/>
          </w:tcPr>
          <w:p w14:paraId="2A382804">
            <w:pPr>
              <w:pageBreakBefore w:val="0"/>
              <w:widowControl/>
              <w:kinsoku/>
              <w:wordWrap/>
              <w:topLinePunct w:val="0"/>
              <w:bidi w:val="0"/>
              <w:spacing w:line="240" w:lineRule="auto"/>
              <w:jc w:val="left"/>
              <w:rPr>
                <w:rFonts w:ascii="宋体" w:hAnsi="宋体" w:cs="宋体"/>
                <w:kern w:val="0"/>
                <w:sz w:val="24"/>
              </w:rPr>
            </w:pPr>
          </w:p>
        </w:tc>
      </w:tr>
      <w:tr w14:paraId="6B6D3EEB">
        <w:tblPrEx>
          <w:tblCellMar>
            <w:top w:w="0" w:type="dxa"/>
            <w:left w:w="108" w:type="dxa"/>
            <w:bottom w:w="0" w:type="dxa"/>
            <w:right w:w="108" w:type="dxa"/>
          </w:tblCellMar>
        </w:tblPrEx>
        <w:trPr>
          <w:trHeight w:val="630" w:hRule="atLeast"/>
        </w:trPr>
        <w:tc>
          <w:tcPr>
            <w:tcW w:w="1221" w:type="pct"/>
            <w:vMerge w:val="continue"/>
            <w:tcBorders>
              <w:top w:val="nil"/>
              <w:left w:val="single" w:color="auto" w:sz="4" w:space="0"/>
              <w:bottom w:val="single" w:color="auto" w:sz="4" w:space="0"/>
              <w:right w:val="single" w:color="auto" w:sz="4" w:space="0"/>
            </w:tcBorders>
            <w:noWrap w:val="0"/>
            <w:vAlign w:val="center"/>
          </w:tcPr>
          <w:p w14:paraId="3F19982B">
            <w:pPr>
              <w:pageBreakBefore w:val="0"/>
              <w:widowControl/>
              <w:kinsoku/>
              <w:wordWrap/>
              <w:topLinePunct w:val="0"/>
              <w:bidi w:val="0"/>
              <w:spacing w:line="240" w:lineRule="auto"/>
              <w:jc w:val="left"/>
              <w:rPr>
                <w:rFonts w:ascii="宋体" w:hAnsi="宋体" w:cs="宋体"/>
                <w:b/>
                <w:bCs/>
                <w:kern w:val="0"/>
                <w:sz w:val="24"/>
              </w:rPr>
            </w:pPr>
          </w:p>
        </w:tc>
        <w:tc>
          <w:tcPr>
            <w:tcW w:w="3778" w:type="pct"/>
            <w:vMerge w:val="continue"/>
            <w:tcBorders>
              <w:top w:val="single" w:color="auto" w:sz="4" w:space="0"/>
              <w:left w:val="single" w:color="auto" w:sz="4" w:space="0"/>
              <w:bottom w:val="single" w:color="auto" w:sz="4" w:space="0"/>
              <w:right w:val="single" w:color="auto" w:sz="4" w:space="0"/>
            </w:tcBorders>
            <w:noWrap w:val="0"/>
            <w:vAlign w:val="center"/>
          </w:tcPr>
          <w:p w14:paraId="32751984">
            <w:pPr>
              <w:pageBreakBefore w:val="0"/>
              <w:widowControl/>
              <w:kinsoku/>
              <w:wordWrap/>
              <w:topLinePunct w:val="0"/>
              <w:bidi w:val="0"/>
              <w:spacing w:line="240" w:lineRule="auto"/>
              <w:jc w:val="left"/>
              <w:rPr>
                <w:rFonts w:ascii="宋体" w:hAnsi="宋体" w:cs="宋体"/>
                <w:kern w:val="0"/>
                <w:sz w:val="24"/>
              </w:rPr>
            </w:pPr>
          </w:p>
        </w:tc>
      </w:tr>
      <w:tr w14:paraId="09575544">
        <w:tblPrEx>
          <w:tblCellMar>
            <w:top w:w="0" w:type="dxa"/>
            <w:left w:w="108" w:type="dxa"/>
            <w:bottom w:w="0" w:type="dxa"/>
            <w:right w:w="108" w:type="dxa"/>
          </w:tblCellMar>
        </w:tblPrEx>
        <w:trPr>
          <w:trHeight w:val="312" w:hRule="atLeast"/>
        </w:trPr>
        <w:tc>
          <w:tcPr>
            <w:tcW w:w="1221" w:type="pct"/>
            <w:vMerge w:val="restart"/>
            <w:tcBorders>
              <w:top w:val="nil"/>
              <w:left w:val="single" w:color="auto" w:sz="4" w:space="0"/>
              <w:bottom w:val="single" w:color="auto" w:sz="4" w:space="0"/>
              <w:right w:val="single" w:color="auto" w:sz="4" w:space="0"/>
            </w:tcBorders>
            <w:noWrap w:val="0"/>
            <w:vAlign w:val="center"/>
          </w:tcPr>
          <w:p w14:paraId="367AF182">
            <w:pPr>
              <w:pageBreakBefore w:val="0"/>
              <w:widowControl/>
              <w:kinsoku/>
              <w:wordWrap/>
              <w:topLinePunct w:val="0"/>
              <w:bidi w:val="0"/>
              <w:spacing w:line="240" w:lineRule="auto"/>
              <w:jc w:val="center"/>
              <w:rPr>
                <w:rFonts w:hint="eastAsia" w:ascii="宋体" w:hAnsi="宋体" w:cs="宋体"/>
                <w:b/>
                <w:bCs/>
                <w:kern w:val="0"/>
                <w:sz w:val="24"/>
              </w:rPr>
            </w:pPr>
            <w:r>
              <w:rPr>
                <w:rFonts w:hint="eastAsia" w:ascii="宋体" w:hAnsi="宋体" w:cs="宋体"/>
                <w:b/>
                <w:bCs/>
                <w:kern w:val="0"/>
                <w:sz w:val="24"/>
              </w:rPr>
              <w:t>申请更换（新增）</w:t>
            </w:r>
          </w:p>
          <w:p w14:paraId="4838D650">
            <w:pPr>
              <w:pageBreakBefore w:val="0"/>
              <w:widowControl/>
              <w:kinsoku/>
              <w:wordWrap/>
              <w:topLinePunct w:val="0"/>
              <w:bidi w:val="0"/>
              <w:spacing w:line="240" w:lineRule="auto"/>
              <w:jc w:val="center"/>
              <w:rPr>
                <w:rFonts w:ascii="宋体" w:hAnsi="宋体" w:cs="宋体"/>
                <w:b/>
                <w:bCs/>
                <w:kern w:val="0"/>
                <w:sz w:val="24"/>
              </w:rPr>
            </w:pPr>
            <w:r>
              <w:rPr>
                <w:rFonts w:hint="eastAsia" w:ascii="宋体" w:hAnsi="宋体" w:cs="宋体"/>
                <w:b/>
                <w:bCs/>
                <w:kern w:val="0"/>
                <w:sz w:val="24"/>
              </w:rPr>
              <w:t>设备清单</w:t>
            </w:r>
          </w:p>
        </w:tc>
        <w:tc>
          <w:tcPr>
            <w:tcW w:w="3778" w:type="pct"/>
            <w:vMerge w:val="restart"/>
            <w:tcBorders>
              <w:top w:val="single" w:color="auto" w:sz="4" w:space="0"/>
              <w:left w:val="single" w:color="auto" w:sz="4" w:space="0"/>
              <w:bottom w:val="single" w:color="000000" w:sz="4" w:space="0"/>
              <w:right w:val="single" w:color="000000" w:sz="4" w:space="0"/>
            </w:tcBorders>
            <w:noWrap w:val="0"/>
            <w:vAlign w:val="center"/>
          </w:tcPr>
          <w:p w14:paraId="5AB6E440">
            <w:pPr>
              <w:pageBreakBefore w:val="0"/>
              <w:widowControl/>
              <w:kinsoku/>
              <w:wordWrap/>
              <w:topLinePunct w:val="0"/>
              <w:bidi w:val="0"/>
              <w:spacing w:line="240" w:lineRule="auto"/>
              <w:jc w:val="center"/>
              <w:rPr>
                <w:rFonts w:ascii="宋体" w:hAnsi="宋体" w:cs="宋体"/>
                <w:kern w:val="0"/>
                <w:sz w:val="24"/>
              </w:rPr>
            </w:pPr>
            <w:r>
              <w:rPr>
                <w:rFonts w:hint="eastAsia" w:ascii="宋体" w:hAnsi="宋体" w:cs="宋体"/>
                <w:kern w:val="0"/>
                <w:sz w:val="24"/>
              </w:rPr>
              <w:t>（清单内容包括：原设备名称、型号、数量、放置位置；所更换新设备的名称、型号、数量、放置位置和价格等，可另附清单）</w:t>
            </w:r>
          </w:p>
        </w:tc>
      </w:tr>
      <w:tr w14:paraId="326A2AB2">
        <w:tblPrEx>
          <w:tblCellMar>
            <w:top w:w="0" w:type="dxa"/>
            <w:left w:w="108" w:type="dxa"/>
            <w:bottom w:w="0" w:type="dxa"/>
            <w:right w:w="108" w:type="dxa"/>
          </w:tblCellMar>
        </w:tblPrEx>
        <w:trPr>
          <w:trHeight w:val="312" w:hRule="atLeast"/>
        </w:trPr>
        <w:tc>
          <w:tcPr>
            <w:tcW w:w="1221" w:type="pct"/>
            <w:vMerge w:val="continue"/>
            <w:tcBorders>
              <w:top w:val="nil"/>
              <w:left w:val="single" w:color="auto" w:sz="4" w:space="0"/>
              <w:bottom w:val="single" w:color="auto" w:sz="4" w:space="0"/>
              <w:right w:val="single" w:color="auto" w:sz="4" w:space="0"/>
            </w:tcBorders>
            <w:noWrap w:val="0"/>
            <w:vAlign w:val="center"/>
          </w:tcPr>
          <w:p w14:paraId="300829EB">
            <w:pPr>
              <w:pageBreakBefore w:val="0"/>
              <w:widowControl/>
              <w:kinsoku/>
              <w:wordWrap/>
              <w:topLinePunct w:val="0"/>
              <w:bidi w:val="0"/>
              <w:spacing w:line="240" w:lineRule="auto"/>
              <w:jc w:val="left"/>
              <w:rPr>
                <w:rFonts w:ascii="宋体" w:hAnsi="宋体" w:cs="宋体"/>
                <w:b/>
                <w:bCs/>
                <w:kern w:val="0"/>
                <w:sz w:val="24"/>
              </w:rPr>
            </w:pPr>
          </w:p>
        </w:tc>
        <w:tc>
          <w:tcPr>
            <w:tcW w:w="3778" w:type="pct"/>
            <w:vMerge w:val="continue"/>
            <w:tcBorders>
              <w:top w:val="single" w:color="auto" w:sz="4" w:space="0"/>
              <w:left w:val="single" w:color="auto" w:sz="4" w:space="0"/>
              <w:bottom w:val="single" w:color="000000" w:sz="4" w:space="0"/>
              <w:right w:val="single" w:color="000000" w:sz="4" w:space="0"/>
            </w:tcBorders>
            <w:noWrap w:val="0"/>
            <w:vAlign w:val="center"/>
          </w:tcPr>
          <w:p w14:paraId="0237A2BF">
            <w:pPr>
              <w:pageBreakBefore w:val="0"/>
              <w:widowControl/>
              <w:kinsoku/>
              <w:wordWrap/>
              <w:topLinePunct w:val="0"/>
              <w:bidi w:val="0"/>
              <w:spacing w:line="240" w:lineRule="auto"/>
              <w:jc w:val="left"/>
              <w:rPr>
                <w:rFonts w:ascii="宋体" w:hAnsi="宋体" w:cs="宋体"/>
                <w:kern w:val="0"/>
                <w:sz w:val="24"/>
              </w:rPr>
            </w:pPr>
          </w:p>
        </w:tc>
      </w:tr>
      <w:tr w14:paraId="3FCAF64D">
        <w:tblPrEx>
          <w:tblCellMar>
            <w:top w:w="0" w:type="dxa"/>
            <w:left w:w="108" w:type="dxa"/>
            <w:bottom w:w="0" w:type="dxa"/>
            <w:right w:w="108" w:type="dxa"/>
          </w:tblCellMar>
        </w:tblPrEx>
        <w:trPr>
          <w:trHeight w:val="312" w:hRule="atLeast"/>
        </w:trPr>
        <w:tc>
          <w:tcPr>
            <w:tcW w:w="1221" w:type="pct"/>
            <w:vMerge w:val="continue"/>
            <w:tcBorders>
              <w:top w:val="nil"/>
              <w:left w:val="single" w:color="auto" w:sz="4" w:space="0"/>
              <w:bottom w:val="single" w:color="auto" w:sz="4" w:space="0"/>
              <w:right w:val="single" w:color="auto" w:sz="4" w:space="0"/>
            </w:tcBorders>
            <w:noWrap w:val="0"/>
            <w:vAlign w:val="center"/>
          </w:tcPr>
          <w:p w14:paraId="77553A96">
            <w:pPr>
              <w:pageBreakBefore w:val="0"/>
              <w:widowControl/>
              <w:kinsoku/>
              <w:wordWrap/>
              <w:topLinePunct w:val="0"/>
              <w:bidi w:val="0"/>
              <w:spacing w:line="240" w:lineRule="auto"/>
              <w:jc w:val="left"/>
              <w:rPr>
                <w:rFonts w:ascii="宋体" w:hAnsi="宋体" w:cs="宋体"/>
                <w:b/>
                <w:bCs/>
                <w:kern w:val="0"/>
                <w:sz w:val="24"/>
              </w:rPr>
            </w:pPr>
          </w:p>
        </w:tc>
        <w:tc>
          <w:tcPr>
            <w:tcW w:w="3778" w:type="pct"/>
            <w:vMerge w:val="continue"/>
            <w:tcBorders>
              <w:top w:val="single" w:color="auto" w:sz="4" w:space="0"/>
              <w:left w:val="single" w:color="auto" w:sz="4" w:space="0"/>
              <w:bottom w:val="single" w:color="000000" w:sz="4" w:space="0"/>
              <w:right w:val="single" w:color="000000" w:sz="4" w:space="0"/>
            </w:tcBorders>
            <w:noWrap w:val="0"/>
            <w:vAlign w:val="center"/>
          </w:tcPr>
          <w:p w14:paraId="6CC9DF68">
            <w:pPr>
              <w:pageBreakBefore w:val="0"/>
              <w:widowControl/>
              <w:kinsoku/>
              <w:wordWrap/>
              <w:topLinePunct w:val="0"/>
              <w:bidi w:val="0"/>
              <w:spacing w:line="240" w:lineRule="auto"/>
              <w:jc w:val="left"/>
              <w:rPr>
                <w:rFonts w:ascii="宋体" w:hAnsi="宋体" w:cs="宋体"/>
                <w:kern w:val="0"/>
                <w:sz w:val="24"/>
              </w:rPr>
            </w:pPr>
          </w:p>
        </w:tc>
      </w:tr>
      <w:tr w14:paraId="5F8488CF">
        <w:tblPrEx>
          <w:tblCellMar>
            <w:top w:w="0" w:type="dxa"/>
            <w:left w:w="108" w:type="dxa"/>
            <w:bottom w:w="0" w:type="dxa"/>
            <w:right w:w="108" w:type="dxa"/>
          </w:tblCellMar>
        </w:tblPrEx>
        <w:trPr>
          <w:trHeight w:val="312" w:hRule="atLeast"/>
        </w:trPr>
        <w:tc>
          <w:tcPr>
            <w:tcW w:w="1221" w:type="pct"/>
            <w:vMerge w:val="continue"/>
            <w:tcBorders>
              <w:top w:val="nil"/>
              <w:left w:val="single" w:color="auto" w:sz="4" w:space="0"/>
              <w:bottom w:val="single" w:color="auto" w:sz="4" w:space="0"/>
              <w:right w:val="single" w:color="auto" w:sz="4" w:space="0"/>
            </w:tcBorders>
            <w:noWrap w:val="0"/>
            <w:vAlign w:val="center"/>
          </w:tcPr>
          <w:p w14:paraId="7C4D1C5A">
            <w:pPr>
              <w:pageBreakBefore w:val="0"/>
              <w:widowControl/>
              <w:kinsoku/>
              <w:wordWrap/>
              <w:topLinePunct w:val="0"/>
              <w:bidi w:val="0"/>
              <w:spacing w:line="240" w:lineRule="auto"/>
              <w:jc w:val="left"/>
              <w:rPr>
                <w:rFonts w:ascii="宋体" w:hAnsi="宋体" w:cs="宋体"/>
                <w:b/>
                <w:bCs/>
                <w:kern w:val="0"/>
                <w:sz w:val="24"/>
              </w:rPr>
            </w:pPr>
          </w:p>
        </w:tc>
        <w:tc>
          <w:tcPr>
            <w:tcW w:w="3778" w:type="pct"/>
            <w:vMerge w:val="continue"/>
            <w:tcBorders>
              <w:top w:val="single" w:color="auto" w:sz="4" w:space="0"/>
              <w:left w:val="single" w:color="auto" w:sz="4" w:space="0"/>
              <w:bottom w:val="single" w:color="000000" w:sz="4" w:space="0"/>
              <w:right w:val="single" w:color="000000" w:sz="4" w:space="0"/>
            </w:tcBorders>
            <w:noWrap w:val="0"/>
            <w:vAlign w:val="center"/>
          </w:tcPr>
          <w:p w14:paraId="7AFDC2C3">
            <w:pPr>
              <w:pageBreakBefore w:val="0"/>
              <w:widowControl/>
              <w:kinsoku/>
              <w:wordWrap/>
              <w:topLinePunct w:val="0"/>
              <w:bidi w:val="0"/>
              <w:spacing w:line="240" w:lineRule="auto"/>
              <w:jc w:val="left"/>
              <w:rPr>
                <w:rFonts w:ascii="宋体" w:hAnsi="宋体" w:cs="宋体"/>
                <w:kern w:val="0"/>
                <w:sz w:val="24"/>
              </w:rPr>
            </w:pPr>
          </w:p>
        </w:tc>
      </w:tr>
      <w:tr w14:paraId="640BDA17">
        <w:trPr>
          <w:trHeight w:val="312" w:hRule="atLeast"/>
        </w:trPr>
        <w:tc>
          <w:tcPr>
            <w:tcW w:w="1221" w:type="pct"/>
            <w:vMerge w:val="continue"/>
            <w:tcBorders>
              <w:top w:val="nil"/>
              <w:left w:val="single" w:color="auto" w:sz="4" w:space="0"/>
              <w:bottom w:val="single" w:color="auto" w:sz="4" w:space="0"/>
              <w:right w:val="single" w:color="auto" w:sz="4" w:space="0"/>
            </w:tcBorders>
            <w:noWrap w:val="0"/>
            <w:vAlign w:val="center"/>
          </w:tcPr>
          <w:p w14:paraId="19A64807">
            <w:pPr>
              <w:pageBreakBefore w:val="0"/>
              <w:widowControl/>
              <w:kinsoku/>
              <w:wordWrap/>
              <w:topLinePunct w:val="0"/>
              <w:bidi w:val="0"/>
              <w:spacing w:line="240" w:lineRule="auto"/>
              <w:jc w:val="left"/>
              <w:rPr>
                <w:rFonts w:ascii="宋体" w:hAnsi="宋体" w:cs="宋体"/>
                <w:b/>
                <w:bCs/>
                <w:kern w:val="0"/>
                <w:sz w:val="24"/>
              </w:rPr>
            </w:pPr>
          </w:p>
        </w:tc>
        <w:tc>
          <w:tcPr>
            <w:tcW w:w="3778" w:type="pct"/>
            <w:vMerge w:val="continue"/>
            <w:tcBorders>
              <w:top w:val="single" w:color="auto" w:sz="4" w:space="0"/>
              <w:left w:val="single" w:color="auto" w:sz="4" w:space="0"/>
              <w:bottom w:val="single" w:color="000000" w:sz="4" w:space="0"/>
              <w:right w:val="single" w:color="000000" w:sz="4" w:space="0"/>
            </w:tcBorders>
            <w:noWrap w:val="0"/>
            <w:vAlign w:val="center"/>
          </w:tcPr>
          <w:p w14:paraId="16CEC776">
            <w:pPr>
              <w:pageBreakBefore w:val="0"/>
              <w:widowControl/>
              <w:kinsoku/>
              <w:wordWrap/>
              <w:topLinePunct w:val="0"/>
              <w:bidi w:val="0"/>
              <w:spacing w:line="240" w:lineRule="auto"/>
              <w:jc w:val="left"/>
              <w:rPr>
                <w:rFonts w:ascii="宋体" w:hAnsi="宋体" w:cs="宋体"/>
                <w:kern w:val="0"/>
                <w:sz w:val="24"/>
              </w:rPr>
            </w:pPr>
          </w:p>
        </w:tc>
      </w:tr>
      <w:tr w14:paraId="2737B332">
        <w:tblPrEx>
          <w:tblCellMar>
            <w:top w:w="0" w:type="dxa"/>
            <w:left w:w="108" w:type="dxa"/>
            <w:bottom w:w="0" w:type="dxa"/>
            <w:right w:w="108" w:type="dxa"/>
          </w:tblCellMar>
        </w:tblPrEx>
        <w:trPr>
          <w:trHeight w:val="1336" w:hRule="atLeast"/>
        </w:trPr>
        <w:tc>
          <w:tcPr>
            <w:tcW w:w="1221" w:type="pct"/>
            <w:vMerge w:val="continue"/>
            <w:tcBorders>
              <w:top w:val="nil"/>
              <w:left w:val="single" w:color="auto" w:sz="4" w:space="0"/>
              <w:bottom w:val="single" w:color="auto" w:sz="4" w:space="0"/>
              <w:right w:val="single" w:color="auto" w:sz="4" w:space="0"/>
            </w:tcBorders>
            <w:noWrap w:val="0"/>
            <w:vAlign w:val="center"/>
          </w:tcPr>
          <w:p w14:paraId="5E1006AB">
            <w:pPr>
              <w:pageBreakBefore w:val="0"/>
              <w:widowControl/>
              <w:kinsoku/>
              <w:wordWrap/>
              <w:topLinePunct w:val="0"/>
              <w:bidi w:val="0"/>
              <w:spacing w:line="240" w:lineRule="auto"/>
              <w:jc w:val="left"/>
              <w:rPr>
                <w:rFonts w:ascii="宋体" w:hAnsi="宋体" w:cs="宋体"/>
                <w:b/>
                <w:bCs/>
                <w:kern w:val="0"/>
                <w:sz w:val="24"/>
              </w:rPr>
            </w:pPr>
          </w:p>
        </w:tc>
        <w:tc>
          <w:tcPr>
            <w:tcW w:w="3778" w:type="pct"/>
            <w:vMerge w:val="continue"/>
            <w:tcBorders>
              <w:top w:val="single" w:color="auto" w:sz="4" w:space="0"/>
              <w:left w:val="single" w:color="auto" w:sz="4" w:space="0"/>
              <w:bottom w:val="single" w:color="000000" w:sz="4" w:space="0"/>
              <w:right w:val="single" w:color="000000" w:sz="4" w:space="0"/>
            </w:tcBorders>
            <w:noWrap w:val="0"/>
            <w:vAlign w:val="center"/>
          </w:tcPr>
          <w:p w14:paraId="54B65F95">
            <w:pPr>
              <w:pageBreakBefore w:val="0"/>
              <w:widowControl/>
              <w:kinsoku/>
              <w:wordWrap/>
              <w:topLinePunct w:val="0"/>
              <w:bidi w:val="0"/>
              <w:spacing w:line="240" w:lineRule="auto"/>
              <w:jc w:val="left"/>
              <w:rPr>
                <w:rFonts w:ascii="宋体" w:hAnsi="宋体" w:cs="宋体"/>
                <w:kern w:val="0"/>
                <w:sz w:val="24"/>
              </w:rPr>
            </w:pPr>
          </w:p>
        </w:tc>
      </w:tr>
      <w:tr w14:paraId="54049115">
        <w:tblPrEx>
          <w:tblCellMar>
            <w:top w:w="0" w:type="dxa"/>
            <w:left w:w="108" w:type="dxa"/>
            <w:bottom w:w="0" w:type="dxa"/>
            <w:right w:w="108" w:type="dxa"/>
          </w:tblCellMar>
        </w:tblPrEx>
        <w:trPr>
          <w:trHeight w:val="1380" w:hRule="atLeast"/>
        </w:trPr>
        <w:tc>
          <w:tcPr>
            <w:tcW w:w="1221" w:type="pct"/>
            <w:tcBorders>
              <w:top w:val="nil"/>
              <w:left w:val="single" w:color="auto" w:sz="4" w:space="0"/>
              <w:bottom w:val="single" w:color="auto" w:sz="4" w:space="0"/>
              <w:right w:val="single" w:color="auto" w:sz="4" w:space="0"/>
            </w:tcBorders>
            <w:noWrap w:val="0"/>
            <w:vAlign w:val="center"/>
          </w:tcPr>
          <w:p w14:paraId="70CD8069">
            <w:pPr>
              <w:pageBreakBefore w:val="0"/>
              <w:widowControl/>
              <w:kinsoku/>
              <w:wordWrap/>
              <w:topLinePunct w:val="0"/>
              <w:bidi w:val="0"/>
              <w:spacing w:line="240" w:lineRule="auto"/>
              <w:jc w:val="center"/>
              <w:rPr>
                <w:rFonts w:ascii="宋体" w:hAnsi="宋体" w:cs="宋体"/>
                <w:b/>
                <w:bCs/>
                <w:kern w:val="0"/>
                <w:sz w:val="24"/>
              </w:rPr>
            </w:pPr>
            <w:r>
              <w:rPr>
                <w:rFonts w:hint="eastAsia" w:ascii="宋体" w:hAnsi="宋体" w:cs="宋体"/>
                <w:b/>
                <w:bCs/>
                <w:kern w:val="0"/>
                <w:sz w:val="24"/>
              </w:rPr>
              <w:t>维保单位意见</w:t>
            </w:r>
          </w:p>
        </w:tc>
        <w:tc>
          <w:tcPr>
            <w:tcW w:w="3778" w:type="pct"/>
            <w:tcBorders>
              <w:top w:val="single" w:color="auto" w:sz="4" w:space="0"/>
              <w:left w:val="nil"/>
              <w:bottom w:val="single" w:color="auto" w:sz="4" w:space="0"/>
              <w:right w:val="single" w:color="auto" w:sz="4" w:space="0"/>
            </w:tcBorders>
            <w:noWrap w:val="0"/>
            <w:vAlign w:val="bottom"/>
          </w:tcPr>
          <w:p w14:paraId="1819993A">
            <w:pPr>
              <w:pageBreakBefore w:val="0"/>
              <w:widowControl/>
              <w:kinsoku/>
              <w:wordWrap/>
              <w:topLinePunct w:val="0"/>
              <w:bidi w:val="0"/>
              <w:spacing w:line="24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b/>
                <w:bCs/>
                <w:kern w:val="0"/>
                <w:sz w:val="24"/>
              </w:rPr>
              <w:t>维保单位项目经理：        （盖章）</w:t>
            </w:r>
          </w:p>
        </w:tc>
      </w:tr>
      <w:tr w14:paraId="30BDEE58">
        <w:tblPrEx>
          <w:tblCellMar>
            <w:top w:w="0" w:type="dxa"/>
            <w:left w:w="108" w:type="dxa"/>
            <w:bottom w:w="0" w:type="dxa"/>
            <w:right w:w="108" w:type="dxa"/>
          </w:tblCellMar>
        </w:tblPrEx>
        <w:trPr>
          <w:trHeight w:val="1670" w:hRule="atLeast"/>
        </w:trPr>
        <w:tc>
          <w:tcPr>
            <w:tcW w:w="1221" w:type="pct"/>
            <w:tcBorders>
              <w:top w:val="nil"/>
              <w:left w:val="single" w:color="auto" w:sz="4" w:space="0"/>
              <w:bottom w:val="single" w:color="auto" w:sz="4" w:space="0"/>
              <w:right w:val="single" w:color="auto" w:sz="4" w:space="0"/>
            </w:tcBorders>
            <w:noWrap w:val="0"/>
            <w:vAlign w:val="center"/>
          </w:tcPr>
          <w:p w14:paraId="235C30CE">
            <w:pPr>
              <w:pageBreakBefore w:val="0"/>
              <w:widowControl/>
              <w:kinsoku/>
              <w:wordWrap/>
              <w:topLinePunct w:val="0"/>
              <w:bidi w:val="0"/>
              <w:spacing w:line="240" w:lineRule="auto"/>
              <w:jc w:val="center"/>
              <w:rPr>
                <w:rFonts w:ascii="宋体" w:hAnsi="宋体" w:cs="宋体"/>
                <w:b/>
                <w:bCs/>
                <w:kern w:val="0"/>
                <w:sz w:val="24"/>
              </w:rPr>
            </w:pPr>
            <w:r>
              <w:rPr>
                <w:rFonts w:hint="eastAsia" w:ascii="宋体" w:hAnsi="宋体" w:cs="宋体"/>
                <w:b/>
                <w:bCs/>
                <w:kern w:val="0"/>
                <w:sz w:val="24"/>
              </w:rPr>
              <w:t>监控管理</w:t>
            </w:r>
          </w:p>
          <w:p w14:paraId="6822C5F8">
            <w:pPr>
              <w:pageBreakBefore w:val="0"/>
              <w:widowControl/>
              <w:kinsoku/>
              <w:wordWrap/>
              <w:topLinePunct w:val="0"/>
              <w:bidi w:val="0"/>
              <w:spacing w:line="240" w:lineRule="auto"/>
              <w:jc w:val="center"/>
              <w:rPr>
                <w:rFonts w:ascii="宋体" w:hAnsi="宋体" w:cs="宋体"/>
                <w:b/>
                <w:bCs/>
                <w:kern w:val="0"/>
                <w:sz w:val="24"/>
              </w:rPr>
            </w:pPr>
            <w:r>
              <w:rPr>
                <w:rFonts w:hint="eastAsia" w:ascii="宋体" w:hAnsi="宋体" w:cs="宋体"/>
                <w:b/>
                <w:bCs/>
                <w:kern w:val="0"/>
                <w:sz w:val="24"/>
              </w:rPr>
              <w:t>负责人意见</w:t>
            </w:r>
          </w:p>
        </w:tc>
        <w:tc>
          <w:tcPr>
            <w:tcW w:w="3778" w:type="pct"/>
            <w:tcBorders>
              <w:top w:val="single" w:color="auto" w:sz="4" w:space="0"/>
              <w:left w:val="nil"/>
              <w:bottom w:val="single" w:color="auto" w:sz="4" w:space="0"/>
              <w:right w:val="single" w:color="auto" w:sz="4" w:space="0"/>
            </w:tcBorders>
            <w:noWrap w:val="0"/>
            <w:vAlign w:val="bottom"/>
          </w:tcPr>
          <w:p w14:paraId="0B0A958C">
            <w:pPr>
              <w:pageBreakBefore w:val="0"/>
              <w:widowControl/>
              <w:kinsoku/>
              <w:wordWrap/>
              <w:topLinePunct w:val="0"/>
              <w:bidi w:val="0"/>
              <w:spacing w:line="24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b/>
                <w:bCs/>
                <w:kern w:val="0"/>
                <w:sz w:val="24"/>
              </w:rPr>
              <w:t>签名：                日期：</w:t>
            </w:r>
          </w:p>
        </w:tc>
      </w:tr>
      <w:tr w14:paraId="21C9D84D">
        <w:tblPrEx>
          <w:tblCellMar>
            <w:top w:w="0" w:type="dxa"/>
            <w:left w:w="108" w:type="dxa"/>
            <w:bottom w:w="0" w:type="dxa"/>
            <w:right w:w="108" w:type="dxa"/>
          </w:tblCellMar>
        </w:tblPrEx>
        <w:trPr>
          <w:trHeight w:val="1836" w:hRule="atLeast"/>
        </w:trPr>
        <w:tc>
          <w:tcPr>
            <w:tcW w:w="1221" w:type="pct"/>
            <w:tcBorders>
              <w:top w:val="nil"/>
              <w:left w:val="single" w:color="auto" w:sz="4" w:space="0"/>
              <w:bottom w:val="single" w:color="auto" w:sz="4" w:space="0"/>
              <w:right w:val="single" w:color="auto" w:sz="4" w:space="0"/>
            </w:tcBorders>
            <w:noWrap w:val="0"/>
            <w:vAlign w:val="center"/>
          </w:tcPr>
          <w:p w14:paraId="76BC39E2">
            <w:pPr>
              <w:pageBreakBefore w:val="0"/>
              <w:widowControl/>
              <w:kinsoku/>
              <w:wordWrap/>
              <w:topLinePunct w:val="0"/>
              <w:bidi w:val="0"/>
              <w:spacing w:line="240" w:lineRule="auto"/>
              <w:jc w:val="center"/>
              <w:rPr>
                <w:rFonts w:hint="eastAsia" w:ascii="宋体" w:hAnsi="宋体" w:cs="宋体"/>
                <w:b/>
                <w:bCs/>
                <w:kern w:val="0"/>
                <w:sz w:val="24"/>
                <w:lang w:eastAsia="zh-CN"/>
              </w:rPr>
            </w:pPr>
            <w:r>
              <w:rPr>
                <w:rFonts w:hint="eastAsia" w:ascii="宋体" w:hAnsi="宋体" w:cs="宋体"/>
                <w:b/>
                <w:bCs/>
                <w:kern w:val="0"/>
                <w:sz w:val="24"/>
                <w:lang w:eastAsia="zh-CN"/>
              </w:rPr>
              <w:t>使用部门</w:t>
            </w:r>
          </w:p>
          <w:p w14:paraId="09F4B9BD">
            <w:pPr>
              <w:pageBreakBefore w:val="0"/>
              <w:widowControl/>
              <w:kinsoku/>
              <w:wordWrap/>
              <w:topLinePunct w:val="0"/>
              <w:bidi w:val="0"/>
              <w:spacing w:line="240" w:lineRule="auto"/>
              <w:jc w:val="center"/>
              <w:rPr>
                <w:rFonts w:ascii="宋体" w:hAnsi="宋体" w:cs="宋体"/>
                <w:b/>
                <w:bCs/>
                <w:kern w:val="0"/>
                <w:sz w:val="24"/>
              </w:rPr>
            </w:pPr>
            <w:r>
              <w:rPr>
                <w:rFonts w:hint="eastAsia" w:ascii="宋体" w:hAnsi="宋体" w:cs="宋体"/>
                <w:b/>
                <w:bCs/>
                <w:kern w:val="0"/>
                <w:sz w:val="24"/>
              </w:rPr>
              <w:t>负责人意见</w:t>
            </w:r>
          </w:p>
        </w:tc>
        <w:tc>
          <w:tcPr>
            <w:tcW w:w="3778" w:type="pct"/>
            <w:tcBorders>
              <w:top w:val="single" w:color="auto" w:sz="4" w:space="0"/>
              <w:left w:val="nil"/>
              <w:bottom w:val="single" w:color="auto" w:sz="4" w:space="0"/>
              <w:right w:val="single" w:color="auto" w:sz="4" w:space="0"/>
            </w:tcBorders>
            <w:noWrap w:val="0"/>
            <w:vAlign w:val="bottom"/>
          </w:tcPr>
          <w:p w14:paraId="198A0229">
            <w:pPr>
              <w:pageBreakBefore w:val="0"/>
              <w:widowControl/>
              <w:kinsoku/>
              <w:wordWrap/>
              <w:topLinePunct w:val="0"/>
              <w:bidi w:val="0"/>
              <w:spacing w:line="240" w:lineRule="auto"/>
              <w:ind w:firstLine="2645" w:firstLineChars="1098"/>
              <w:jc w:val="left"/>
              <w:rPr>
                <w:rFonts w:ascii="宋体" w:hAnsi="宋体" w:cs="宋体"/>
                <w:b/>
                <w:kern w:val="0"/>
                <w:sz w:val="24"/>
              </w:rPr>
            </w:pPr>
            <w:r>
              <w:rPr>
                <w:rFonts w:hint="eastAsia" w:ascii="宋体" w:hAnsi="宋体" w:cs="宋体"/>
                <w:b/>
                <w:kern w:val="0"/>
                <w:sz w:val="24"/>
              </w:rPr>
              <w:t>签名：               日期：</w:t>
            </w:r>
          </w:p>
        </w:tc>
      </w:tr>
    </w:tbl>
    <w:p w14:paraId="6C144D8C">
      <w:pPr>
        <w:pageBreakBefore w:val="0"/>
        <w:kinsoku/>
        <w:wordWrap/>
        <w:topLinePunct w:val="0"/>
        <w:bidi w:val="0"/>
        <w:spacing w:line="360" w:lineRule="auto"/>
        <w:rPr>
          <w:rFonts w:hint="eastAsia" w:ascii="宋体" w:hAnsi="宋体" w:eastAsia="宋体" w:cs="宋体"/>
          <w:sz w:val="24"/>
          <w:szCs w:val="24"/>
          <w:lang w:eastAsia="zh-CN"/>
        </w:rPr>
      </w:pPr>
    </w:p>
    <w:p w14:paraId="03E5CA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（三）维护人员要求</w:t>
      </w:r>
    </w:p>
    <w:p w14:paraId="3BE3CD1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★在常州市武进区设立售后维护点，本项目组成员不少于</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人（提供近</w:t>
      </w:r>
      <w:r>
        <w:rPr>
          <w:rFonts w:hint="eastAsia" w:ascii="宋体" w:hAnsi="宋体" w:eastAsia="宋体" w:cs="宋体"/>
          <w:sz w:val="24"/>
          <w:szCs w:val="24"/>
          <w:lang w:val="en-US" w:eastAsia="zh-CN"/>
        </w:rPr>
        <w:t>3个月的社保缴纳证明）</w:t>
      </w:r>
      <w:r>
        <w:rPr>
          <w:rFonts w:hint="eastAsia" w:ascii="宋体" w:hAnsi="宋体" w:eastAsia="宋体" w:cs="宋体"/>
          <w:sz w:val="24"/>
          <w:szCs w:val="24"/>
          <w:lang w:eastAsia="zh-CN"/>
        </w:rPr>
        <w:t>，其中常驻常州</w:t>
      </w:r>
      <w:r>
        <w:rPr>
          <w:rFonts w:hint="eastAsia" w:ascii="宋体" w:hAnsi="宋体" w:eastAsia="宋体" w:cs="宋体"/>
          <w:sz w:val="24"/>
          <w:szCs w:val="24"/>
          <w:lang w:val="en-US" w:eastAsia="zh-CN"/>
        </w:rPr>
        <w:t>工业</w:t>
      </w:r>
      <w:r>
        <w:rPr>
          <w:rFonts w:hint="eastAsia" w:ascii="宋体" w:hAnsi="宋体" w:eastAsia="宋体" w:cs="宋体"/>
          <w:sz w:val="24"/>
          <w:szCs w:val="24"/>
          <w:lang w:eastAsia="zh-CN"/>
        </w:rPr>
        <w:t>职业技术学院的不少于</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人。每个工作日项目组成员均需根据学校要求实施上下班打卡（由校方指定地点），若每月缺勤率高于30%，甲方有权立即终止合同。维护人员需统一工作服装并有明显标识，接受采购单位管理制度。</w:t>
      </w:r>
    </w:p>
    <w:p w14:paraId="0BCE393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（四）工作时间要求</w:t>
      </w:r>
    </w:p>
    <w:p w14:paraId="4B5A0C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提供7×24小时维保响应服务，确保随时接听报修电话，随时对设备进行抢修；遇学校各类活动或重要任务，应根据校方要求按规定调整现场人员数量和上下班时间。</w:t>
      </w:r>
    </w:p>
    <w:p w14:paraId="400FBA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（五）专用设备要求</w:t>
      </w:r>
    </w:p>
    <w:p w14:paraId="3A3D096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维保单位应配备日常维护、应急抢修等专用设备和工具。</w:t>
      </w:r>
    </w:p>
    <w:p w14:paraId="187C854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（六）信息安全要求</w:t>
      </w:r>
    </w:p>
    <w:p w14:paraId="2A3E425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维保单位保证其公司服务人员在合同期内所接触的学校的各种文件、数据、资料和账号密码等必须严格遵守保密制度，不得向第三方泄露。</w:t>
      </w:r>
    </w:p>
    <w:p w14:paraId="68428E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学校与维保公司签订数据保密协议。服务人员凡以直接、间接、口头或书面等形式提供涉及保密内容的行为均属于泄密行为，学校将追究当事人及维保单位的责任。</w:t>
      </w:r>
    </w:p>
    <w:p w14:paraId="78D9D52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（七）基本考核要求</w:t>
      </w:r>
    </w:p>
    <w:p w14:paraId="25FBE8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学校将对维保项目实施过程中的文档资料、设备设施和软件系统运行、工作效能和满意度共5个方面进行月度考核。月度考核表</w:t>
      </w:r>
      <w:r>
        <w:rPr>
          <w:rFonts w:hint="eastAsia" w:cs="宋体"/>
          <w:sz w:val="24"/>
          <w:szCs w:val="24"/>
          <w:lang w:val="en-US" w:eastAsia="zh-CN"/>
        </w:rPr>
        <w:t>如下所示</w:t>
      </w:r>
      <w:r>
        <w:rPr>
          <w:rFonts w:hint="eastAsia" w:ascii="宋体" w:hAnsi="宋体" w:eastAsia="宋体" w:cs="宋体"/>
          <w:sz w:val="24"/>
          <w:szCs w:val="24"/>
          <w:lang w:eastAsia="zh-CN"/>
        </w:rPr>
        <w:t>，若月度考核总分低于70分2次，甲方可直接终止合同，服务费按月度平均的80%结算。</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83"/>
        <w:gridCol w:w="4373"/>
        <w:gridCol w:w="868"/>
        <w:gridCol w:w="1177"/>
      </w:tblGrid>
      <w:tr w14:paraId="1AE9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51DFF4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常州工业职业技术学院</w:t>
            </w:r>
          </w:p>
          <w:p w14:paraId="238AA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b w:val="0"/>
                <w:bCs w:val="0"/>
                <w:sz w:val="28"/>
                <w:szCs w:val="28"/>
              </w:rPr>
              <w:t>2025-2026年校园安防系统运维服务外包项目月度考核表</w:t>
            </w:r>
          </w:p>
        </w:tc>
      </w:tr>
      <w:tr w14:paraId="015E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4A4AF8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 xml:space="preserve">考核对象：xxxx维保单位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考核时间： 202  年  月  日</w:t>
            </w:r>
          </w:p>
        </w:tc>
      </w:tr>
      <w:tr w14:paraId="66C8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1FCC2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序号</w:t>
            </w:r>
          </w:p>
        </w:tc>
        <w:tc>
          <w:tcPr>
            <w:tcW w:w="1384" w:type="dxa"/>
            <w:tcBorders>
              <w:top w:val="single" w:color="auto" w:sz="4" w:space="0"/>
              <w:left w:val="single" w:color="auto" w:sz="4" w:space="0"/>
              <w:bottom w:val="single" w:color="auto" w:sz="4" w:space="0"/>
              <w:right w:val="single" w:color="auto" w:sz="4" w:space="0"/>
            </w:tcBorders>
            <w:vAlign w:val="center"/>
          </w:tcPr>
          <w:p w14:paraId="587C4F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考核项</w:t>
            </w:r>
          </w:p>
        </w:tc>
        <w:tc>
          <w:tcPr>
            <w:tcW w:w="4375" w:type="dxa"/>
            <w:tcBorders>
              <w:top w:val="single" w:color="auto" w:sz="4" w:space="0"/>
              <w:left w:val="single" w:color="auto" w:sz="4" w:space="0"/>
              <w:bottom w:val="single" w:color="auto" w:sz="4" w:space="0"/>
              <w:right w:val="single" w:color="auto" w:sz="4" w:space="0"/>
            </w:tcBorders>
            <w:vAlign w:val="center"/>
          </w:tcPr>
          <w:p w14:paraId="510AB7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考核说明</w:t>
            </w:r>
          </w:p>
        </w:tc>
        <w:tc>
          <w:tcPr>
            <w:tcW w:w="869" w:type="dxa"/>
            <w:tcBorders>
              <w:top w:val="single" w:color="auto" w:sz="4" w:space="0"/>
              <w:left w:val="single" w:color="auto" w:sz="4" w:space="0"/>
              <w:bottom w:val="single" w:color="auto" w:sz="4" w:space="0"/>
              <w:right w:val="single" w:color="auto" w:sz="4" w:space="0"/>
            </w:tcBorders>
            <w:vAlign w:val="center"/>
          </w:tcPr>
          <w:p w14:paraId="34272C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分值</w:t>
            </w:r>
          </w:p>
        </w:tc>
        <w:tc>
          <w:tcPr>
            <w:tcW w:w="1178" w:type="dxa"/>
            <w:tcBorders>
              <w:top w:val="single" w:color="auto" w:sz="4" w:space="0"/>
              <w:left w:val="single" w:color="auto" w:sz="4" w:space="0"/>
              <w:bottom w:val="single" w:color="auto" w:sz="4" w:space="0"/>
              <w:right w:val="single" w:color="auto" w:sz="4" w:space="0"/>
            </w:tcBorders>
            <w:vAlign w:val="center"/>
          </w:tcPr>
          <w:p w14:paraId="0EA59B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考核得分</w:t>
            </w:r>
          </w:p>
        </w:tc>
      </w:tr>
      <w:tr w14:paraId="7663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16" w:type="dxa"/>
            <w:tcBorders>
              <w:top w:val="single" w:color="auto" w:sz="4" w:space="0"/>
              <w:left w:val="single" w:color="auto" w:sz="4" w:space="0"/>
              <w:right w:val="single" w:color="auto" w:sz="4" w:space="0"/>
            </w:tcBorders>
            <w:vAlign w:val="center"/>
          </w:tcPr>
          <w:p w14:paraId="390D50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384" w:type="dxa"/>
            <w:tcBorders>
              <w:top w:val="single" w:color="auto" w:sz="4" w:space="0"/>
              <w:left w:val="single" w:color="auto" w:sz="4" w:space="0"/>
              <w:right w:val="single" w:color="auto" w:sz="4" w:space="0"/>
            </w:tcBorders>
            <w:vAlign w:val="center"/>
          </w:tcPr>
          <w:p w14:paraId="20F5A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文档资料</w:t>
            </w:r>
          </w:p>
        </w:tc>
        <w:tc>
          <w:tcPr>
            <w:tcW w:w="4375" w:type="dxa"/>
            <w:tcBorders>
              <w:top w:val="single" w:color="auto" w:sz="4" w:space="0"/>
              <w:left w:val="single" w:color="auto" w:sz="4" w:space="0"/>
              <w:right w:val="single" w:color="auto" w:sz="4" w:space="0"/>
            </w:tcBorders>
            <w:vAlign w:val="center"/>
          </w:tcPr>
          <w:p w14:paraId="23AE5D2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（1）各类维保文档提交的及时性</w:t>
            </w:r>
          </w:p>
          <w:p w14:paraId="01A4A0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（2）各类维保文档记录的准确度</w:t>
            </w:r>
          </w:p>
          <w:p w14:paraId="3AE3F2A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（3）各类维保文档记录的真实性</w:t>
            </w:r>
          </w:p>
        </w:tc>
        <w:tc>
          <w:tcPr>
            <w:tcW w:w="869" w:type="dxa"/>
            <w:tcBorders>
              <w:top w:val="single" w:color="auto" w:sz="4" w:space="0"/>
              <w:left w:val="single" w:color="auto" w:sz="4" w:space="0"/>
              <w:right w:val="single" w:color="auto" w:sz="4" w:space="0"/>
            </w:tcBorders>
            <w:vAlign w:val="center"/>
          </w:tcPr>
          <w:p w14:paraId="030EE8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1178" w:type="dxa"/>
            <w:tcBorders>
              <w:top w:val="single" w:color="auto" w:sz="4" w:space="0"/>
              <w:left w:val="single" w:color="auto" w:sz="4" w:space="0"/>
              <w:right w:val="single" w:color="auto" w:sz="4" w:space="0"/>
            </w:tcBorders>
            <w:vAlign w:val="center"/>
          </w:tcPr>
          <w:p w14:paraId="76E59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tc>
      </w:tr>
      <w:tr w14:paraId="4E45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16" w:type="dxa"/>
            <w:tcBorders>
              <w:left w:val="single" w:color="auto" w:sz="4" w:space="0"/>
              <w:right w:val="single" w:color="auto" w:sz="4" w:space="0"/>
            </w:tcBorders>
            <w:vAlign w:val="center"/>
          </w:tcPr>
          <w:p w14:paraId="355DE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1384" w:type="dxa"/>
            <w:tcBorders>
              <w:top w:val="single" w:color="auto" w:sz="4" w:space="0"/>
              <w:left w:val="single" w:color="auto" w:sz="4" w:space="0"/>
              <w:right w:val="single" w:color="auto" w:sz="4" w:space="0"/>
            </w:tcBorders>
            <w:vAlign w:val="center"/>
          </w:tcPr>
          <w:p w14:paraId="1F93F1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设备及系统运行</w:t>
            </w:r>
          </w:p>
        </w:tc>
        <w:tc>
          <w:tcPr>
            <w:tcW w:w="4375" w:type="dxa"/>
            <w:tcBorders>
              <w:top w:val="single" w:color="auto" w:sz="4" w:space="0"/>
              <w:left w:val="single" w:color="auto" w:sz="4" w:space="0"/>
              <w:right w:val="single" w:color="auto" w:sz="4" w:space="0"/>
            </w:tcBorders>
            <w:vAlign w:val="center"/>
          </w:tcPr>
          <w:p w14:paraId="546EDE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（1）设备运行抽样检查。对维保项目中涉及的各类设备进行抽样检查，正常率达到98%以上。</w:t>
            </w:r>
          </w:p>
          <w:p w14:paraId="3B70EA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（2）后端数据库备份情况检查。车辆和人行数据完整性备份实现每7日备份一次，备份周期为3个月。</w:t>
            </w:r>
          </w:p>
          <w:p w14:paraId="0B8E172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（3）后端存储服务器、系统服务器、系统软件的运行情况检查，100%正常。单台存储故障硬盘不高于2块，所有存储故障硬盘不高于10块。</w:t>
            </w:r>
          </w:p>
        </w:tc>
        <w:tc>
          <w:tcPr>
            <w:tcW w:w="869" w:type="dxa"/>
            <w:tcBorders>
              <w:top w:val="single" w:color="auto" w:sz="4" w:space="0"/>
              <w:left w:val="single" w:color="auto" w:sz="4" w:space="0"/>
              <w:right w:val="single" w:color="auto" w:sz="4" w:space="0"/>
            </w:tcBorders>
            <w:vAlign w:val="center"/>
          </w:tcPr>
          <w:p w14:paraId="010C6C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25</w:t>
            </w:r>
          </w:p>
        </w:tc>
        <w:tc>
          <w:tcPr>
            <w:tcW w:w="1178" w:type="dxa"/>
            <w:tcBorders>
              <w:top w:val="single" w:color="auto" w:sz="4" w:space="0"/>
              <w:left w:val="single" w:color="auto" w:sz="4" w:space="0"/>
              <w:right w:val="single" w:color="auto" w:sz="4" w:space="0"/>
            </w:tcBorders>
            <w:vAlign w:val="center"/>
          </w:tcPr>
          <w:p w14:paraId="4903E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tc>
      </w:tr>
      <w:tr w14:paraId="464F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16" w:type="dxa"/>
            <w:tcBorders>
              <w:top w:val="single" w:color="auto" w:sz="4" w:space="0"/>
              <w:left w:val="single" w:color="auto" w:sz="4" w:space="0"/>
              <w:right w:val="single" w:color="auto" w:sz="4" w:space="0"/>
            </w:tcBorders>
            <w:vAlign w:val="center"/>
          </w:tcPr>
          <w:p w14:paraId="1D567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1384" w:type="dxa"/>
            <w:tcBorders>
              <w:top w:val="single" w:color="auto" w:sz="4" w:space="0"/>
              <w:left w:val="single" w:color="auto" w:sz="4" w:space="0"/>
              <w:bottom w:val="single" w:color="auto" w:sz="4" w:space="0"/>
              <w:right w:val="single" w:color="auto" w:sz="4" w:space="0"/>
            </w:tcBorders>
            <w:vAlign w:val="center"/>
          </w:tcPr>
          <w:p w14:paraId="09E40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服务效能</w:t>
            </w:r>
          </w:p>
        </w:tc>
        <w:tc>
          <w:tcPr>
            <w:tcW w:w="4375" w:type="dxa"/>
            <w:tcBorders>
              <w:top w:val="single" w:color="auto" w:sz="4" w:space="0"/>
              <w:left w:val="single" w:color="auto" w:sz="4" w:space="0"/>
              <w:bottom w:val="single" w:color="auto" w:sz="4" w:space="0"/>
              <w:right w:val="single" w:color="auto" w:sz="4" w:space="0"/>
            </w:tcBorders>
            <w:vAlign w:val="center"/>
          </w:tcPr>
          <w:p w14:paraId="6D50402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（1）设备故障接报响应效能</w:t>
            </w:r>
          </w:p>
          <w:p w14:paraId="66239EE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（2）设备故障接报解决时效</w:t>
            </w:r>
          </w:p>
          <w:p w14:paraId="7AB02E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（3）设备故障修复质量情况</w:t>
            </w:r>
          </w:p>
          <w:p w14:paraId="511836E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（4）安全保密和安全施工执行情况</w:t>
            </w:r>
          </w:p>
          <w:p w14:paraId="62A84F8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（5）应急服务情况</w:t>
            </w:r>
          </w:p>
          <w:p w14:paraId="4588174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（6）巡检工作质量情况（每2周，完成所有安防设备1次巡检任务，无遗漏）</w:t>
            </w:r>
          </w:p>
        </w:tc>
        <w:tc>
          <w:tcPr>
            <w:tcW w:w="869" w:type="dxa"/>
            <w:tcBorders>
              <w:top w:val="single" w:color="auto" w:sz="4" w:space="0"/>
              <w:left w:val="single" w:color="auto" w:sz="4" w:space="0"/>
              <w:bottom w:val="single" w:color="auto" w:sz="4" w:space="0"/>
              <w:right w:val="single" w:color="auto" w:sz="4" w:space="0"/>
            </w:tcBorders>
            <w:vAlign w:val="center"/>
          </w:tcPr>
          <w:p w14:paraId="2974D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1178" w:type="dxa"/>
            <w:tcBorders>
              <w:top w:val="single" w:color="auto" w:sz="4" w:space="0"/>
              <w:left w:val="single" w:color="auto" w:sz="4" w:space="0"/>
              <w:bottom w:val="single" w:color="auto" w:sz="4" w:space="0"/>
              <w:right w:val="single" w:color="auto" w:sz="4" w:space="0"/>
            </w:tcBorders>
            <w:vAlign w:val="center"/>
          </w:tcPr>
          <w:p w14:paraId="0FC0F2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tc>
      </w:tr>
      <w:tr w14:paraId="359F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16" w:type="dxa"/>
            <w:tcBorders>
              <w:left w:val="single" w:color="auto" w:sz="4" w:space="0"/>
              <w:right w:val="single" w:color="auto" w:sz="4" w:space="0"/>
            </w:tcBorders>
            <w:vAlign w:val="center"/>
          </w:tcPr>
          <w:p w14:paraId="3B08AB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1384" w:type="dxa"/>
            <w:tcBorders>
              <w:top w:val="single" w:color="auto" w:sz="4" w:space="0"/>
              <w:left w:val="single" w:color="auto" w:sz="4" w:space="0"/>
              <w:bottom w:val="single" w:color="auto" w:sz="4" w:space="0"/>
              <w:right w:val="single" w:color="auto" w:sz="4" w:space="0"/>
            </w:tcBorders>
            <w:vAlign w:val="center"/>
          </w:tcPr>
          <w:p w14:paraId="486B28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合同履约</w:t>
            </w:r>
          </w:p>
        </w:tc>
        <w:tc>
          <w:tcPr>
            <w:tcW w:w="4375" w:type="dxa"/>
            <w:tcBorders>
              <w:top w:val="single" w:color="auto" w:sz="4" w:space="0"/>
              <w:left w:val="single" w:color="auto" w:sz="4" w:space="0"/>
              <w:bottom w:val="single" w:color="auto" w:sz="4" w:space="0"/>
              <w:right w:val="single" w:color="auto" w:sz="4" w:space="0"/>
            </w:tcBorders>
            <w:vAlign w:val="center"/>
          </w:tcPr>
          <w:p w14:paraId="6615357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（1）人员出勤情况</w:t>
            </w:r>
          </w:p>
          <w:p w14:paraId="574612B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（2）仓储和办公场地使用和保洁情况</w:t>
            </w:r>
          </w:p>
          <w:p w14:paraId="63610F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（3）备品备件储备情况</w:t>
            </w:r>
          </w:p>
          <w:p w14:paraId="1936DE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（4）常用设备供货准确性和价格执行情况</w:t>
            </w:r>
          </w:p>
        </w:tc>
        <w:tc>
          <w:tcPr>
            <w:tcW w:w="869" w:type="dxa"/>
            <w:tcBorders>
              <w:top w:val="single" w:color="auto" w:sz="4" w:space="0"/>
              <w:left w:val="single" w:color="auto" w:sz="4" w:space="0"/>
              <w:bottom w:val="single" w:color="auto" w:sz="4" w:space="0"/>
              <w:right w:val="single" w:color="auto" w:sz="4" w:space="0"/>
            </w:tcBorders>
            <w:vAlign w:val="center"/>
          </w:tcPr>
          <w:p w14:paraId="714C21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1178" w:type="dxa"/>
            <w:tcBorders>
              <w:top w:val="single" w:color="auto" w:sz="4" w:space="0"/>
              <w:left w:val="single" w:color="auto" w:sz="4" w:space="0"/>
              <w:bottom w:val="single" w:color="auto" w:sz="4" w:space="0"/>
              <w:right w:val="single" w:color="auto" w:sz="4" w:space="0"/>
            </w:tcBorders>
            <w:vAlign w:val="center"/>
          </w:tcPr>
          <w:p w14:paraId="067F3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tc>
      </w:tr>
      <w:tr w14:paraId="3FAE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16" w:type="dxa"/>
            <w:tcBorders>
              <w:left w:val="single" w:color="auto" w:sz="4" w:space="0"/>
              <w:right w:val="single" w:color="auto" w:sz="4" w:space="0"/>
            </w:tcBorders>
            <w:vAlign w:val="center"/>
          </w:tcPr>
          <w:p w14:paraId="1F0678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1384" w:type="dxa"/>
            <w:tcBorders>
              <w:top w:val="single" w:color="auto" w:sz="4" w:space="0"/>
              <w:left w:val="single" w:color="auto" w:sz="4" w:space="0"/>
              <w:bottom w:val="single" w:color="auto" w:sz="4" w:space="0"/>
              <w:right w:val="single" w:color="auto" w:sz="4" w:space="0"/>
            </w:tcBorders>
            <w:vAlign w:val="center"/>
          </w:tcPr>
          <w:p w14:paraId="751446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满意度</w:t>
            </w:r>
          </w:p>
        </w:tc>
        <w:tc>
          <w:tcPr>
            <w:tcW w:w="4375" w:type="dxa"/>
            <w:tcBorders>
              <w:top w:val="single" w:color="auto" w:sz="4" w:space="0"/>
              <w:left w:val="single" w:color="auto" w:sz="4" w:space="0"/>
              <w:bottom w:val="single" w:color="auto" w:sz="4" w:space="0"/>
              <w:right w:val="single" w:color="auto" w:sz="4" w:space="0"/>
            </w:tcBorders>
            <w:vAlign w:val="center"/>
          </w:tcPr>
          <w:p w14:paraId="55097B7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对维保人员的着装、服务态度、故障解决能力、与第三方的配合情况、应急抢修情况进行综合考核</w:t>
            </w:r>
          </w:p>
        </w:tc>
        <w:tc>
          <w:tcPr>
            <w:tcW w:w="869" w:type="dxa"/>
            <w:tcBorders>
              <w:top w:val="single" w:color="auto" w:sz="4" w:space="0"/>
              <w:left w:val="single" w:color="auto" w:sz="4" w:space="0"/>
              <w:bottom w:val="single" w:color="auto" w:sz="4" w:space="0"/>
              <w:right w:val="single" w:color="auto" w:sz="4" w:space="0"/>
            </w:tcBorders>
            <w:vAlign w:val="center"/>
          </w:tcPr>
          <w:p w14:paraId="247A76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15</w:t>
            </w:r>
          </w:p>
        </w:tc>
        <w:tc>
          <w:tcPr>
            <w:tcW w:w="1178" w:type="dxa"/>
            <w:tcBorders>
              <w:top w:val="single" w:color="auto" w:sz="4" w:space="0"/>
              <w:left w:val="single" w:color="auto" w:sz="4" w:space="0"/>
              <w:bottom w:val="single" w:color="auto" w:sz="4" w:space="0"/>
              <w:right w:val="single" w:color="auto" w:sz="4" w:space="0"/>
            </w:tcBorders>
            <w:vAlign w:val="center"/>
          </w:tcPr>
          <w:p w14:paraId="79E1E5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tc>
      </w:tr>
      <w:tr w14:paraId="42D3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75" w:type="dxa"/>
            <w:gridSpan w:val="3"/>
            <w:tcBorders>
              <w:left w:val="single" w:color="auto" w:sz="4" w:space="0"/>
              <w:right w:val="single" w:color="auto" w:sz="4" w:space="0"/>
            </w:tcBorders>
            <w:vAlign w:val="center"/>
          </w:tcPr>
          <w:p w14:paraId="751BD6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合计</w:t>
            </w:r>
          </w:p>
        </w:tc>
        <w:tc>
          <w:tcPr>
            <w:tcW w:w="869" w:type="dxa"/>
            <w:tcBorders>
              <w:top w:val="single" w:color="auto" w:sz="4" w:space="0"/>
              <w:left w:val="single" w:color="auto" w:sz="4" w:space="0"/>
              <w:bottom w:val="single" w:color="auto" w:sz="4" w:space="0"/>
              <w:right w:val="single" w:color="auto" w:sz="4" w:space="0"/>
            </w:tcBorders>
            <w:vAlign w:val="center"/>
          </w:tcPr>
          <w:p w14:paraId="5091B7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78" w:type="dxa"/>
            <w:tcBorders>
              <w:top w:val="single" w:color="auto" w:sz="4" w:space="0"/>
              <w:left w:val="single" w:color="auto" w:sz="4" w:space="0"/>
              <w:bottom w:val="single" w:color="auto" w:sz="4" w:space="0"/>
              <w:right w:val="single" w:color="auto" w:sz="4" w:space="0"/>
            </w:tcBorders>
            <w:vAlign w:val="center"/>
          </w:tcPr>
          <w:p w14:paraId="2FFD0B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tc>
      </w:tr>
      <w:tr w14:paraId="2C95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5"/>
            <w:tcBorders>
              <w:left w:val="single" w:color="auto" w:sz="4" w:space="0"/>
              <w:right w:val="single" w:color="auto" w:sz="4" w:space="0"/>
            </w:tcBorders>
            <w:vAlign w:val="center"/>
          </w:tcPr>
          <w:p w14:paraId="09AD3C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考核结论</w:t>
            </w:r>
          </w:p>
        </w:tc>
      </w:tr>
      <w:tr w14:paraId="0972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22" w:type="dxa"/>
            <w:gridSpan w:val="5"/>
            <w:tcBorders>
              <w:left w:val="single" w:color="auto" w:sz="4" w:space="0"/>
              <w:right w:val="single" w:color="auto" w:sz="4" w:space="0"/>
            </w:tcBorders>
            <w:vAlign w:val="center"/>
          </w:tcPr>
          <w:p w14:paraId="62B35F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p w14:paraId="3814A0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p w14:paraId="79C6E2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tc>
      </w:tr>
      <w:tr w14:paraId="4022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22" w:type="dxa"/>
            <w:gridSpan w:val="5"/>
            <w:tcBorders>
              <w:left w:val="single" w:color="auto" w:sz="4" w:space="0"/>
              <w:right w:val="single" w:color="auto" w:sz="4" w:space="0"/>
            </w:tcBorders>
            <w:vAlign w:val="center"/>
          </w:tcPr>
          <w:p w14:paraId="74CBAC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管理部门考核人员签字：                管理部门负责人签字：</w:t>
            </w:r>
          </w:p>
        </w:tc>
      </w:tr>
    </w:tbl>
    <w:p w14:paraId="30E11E2E">
      <w:pPr>
        <w:pStyle w:val="2"/>
        <w:rPr>
          <w:rFonts w:hint="eastAsia"/>
          <w:lang w:eastAsia="zh-CN"/>
        </w:rPr>
      </w:pPr>
    </w:p>
    <w:p w14:paraId="77BB913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（八）备品备件要求</w:t>
      </w:r>
    </w:p>
    <w:p w14:paraId="3A048F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备品备件产品性能和数量要求不低于“备品备件清单”所列要求。备品备件于合同签订2周内存放于学校指定场所，存放周期为整个合同履约期，学校不定期抽查，若按期未按规定履约，学校有权立即终止合同。</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69"/>
        <w:gridCol w:w="5372"/>
        <w:gridCol w:w="612"/>
        <w:gridCol w:w="479"/>
        <w:gridCol w:w="522"/>
      </w:tblGrid>
      <w:tr w14:paraId="49B4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35F1613">
            <w:pPr>
              <w:jc w:val="center"/>
              <w:rPr>
                <w:rFonts w:hint="eastAsia"/>
                <w:vertAlign w:val="baseline"/>
                <w:lang w:eastAsia="zh-CN"/>
              </w:rPr>
            </w:pPr>
            <w:r>
              <w:rPr>
                <w:rFonts w:hint="eastAsia" w:ascii="宋体" w:hAnsi="宋体" w:eastAsia="宋体" w:cs="宋体"/>
                <w:sz w:val="24"/>
                <w:szCs w:val="24"/>
                <w:lang w:eastAsia="zh-CN"/>
              </w:rPr>
              <w:t>备品备件清单</w:t>
            </w:r>
          </w:p>
        </w:tc>
      </w:tr>
      <w:tr w14:paraId="6A0D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shd w:val="clear" w:color="auto" w:fill="auto"/>
            <w:vAlign w:val="center"/>
          </w:tcPr>
          <w:p w14:paraId="6A306B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69" w:type="dxa"/>
            <w:shd w:val="clear" w:color="auto" w:fill="auto"/>
            <w:vAlign w:val="center"/>
          </w:tcPr>
          <w:p w14:paraId="1D33CB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w:t>
            </w:r>
          </w:p>
        </w:tc>
        <w:tc>
          <w:tcPr>
            <w:tcW w:w="5372" w:type="dxa"/>
            <w:shd w:val="clear" w:color="auto" w:fill="auto"/>
            <w:vAlign w:val="center"/>
          </w:tcPr>
          <w:p w14:paraId="18989D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tc>
        <w:tc>
          <w:tcPr>
            <w:tcW w:w="612" w:type="dxa"/>
            <w:shd w:val="clear" w:color="auto" w:fill="auto"/>
            <w:vAlign w:val="center"/>
          </w:tcPr>
          <w:p w14:paraId="533F61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品牌型号</w:t>
            </w:r>
          </w:p>
        </w:tc>
        <w:tc>
          <w:tcPr>
            <w:tcW w:w="479" w:type="dxa"/>
            <w:shd w:val="clear" w:color="auto" w:fill="auto"/>
            <w:vAlign w:val="center"/>
          </w:tcPr>
          <w:p w14:paraId="1C31AC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c>
          <w:tcPr>
            <w:tcW w:w="522" w:type="dxa"/>
            <w:shd w:val="clear" w:color="auto" w:fill="auto"/>
            <w:vAlign w:val="center"/>
          </w:tcPr>
          <w:p w14:paraId="66C6C4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r>
      <w:tr w14:paraId="047E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00D6156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9" w:type="dxa"/>
            <w:vAlign w:val="center"/>
          </w:tcPr>
          <w:p w14:paraId="5FEA5F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▲400W（POE）全彩枪机</w:t>
            </w:r>
          </w:p>
        </w:tc>
        <w:tc>
          <w:tcPr>
            <w:tcW w:w="5372" w:type="dxa"/>
            <w:vMerge w:val="restart"/>
            <w:vAlign w:val="center"/>
          </w:tcPr>
          <w:p w14:paraId="608F22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▲智能动态检测（SMD）功能检验：支持对人、机动车、全部（人或机动车）进行检测，当小狗、树叶等非人或车辆目标经过检测区域时，不会触发报警（提供第三方检测机构出具的封面具有CMA标识的检测报告）</w:t>
            </w:r>
          </w:p>
          <w:p w14:paraId="59B32E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▲智能行为分析功能检验：当以下的智能分析行为达到设定的阈值时，可通过客户端软件或IE浏览器给出报警提示；</w:t>
            </w:r>
          </w:p>
          <w:p w14:paraId="14DEC2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a）绊线入侵；</w:t>
            </w:r>
          </w:p>
          <w:p w14:paraId="3CFC74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b）区域入侵；</w:t>
            </w:r>
          </w:p>
          <w:p w14:paraId="6E40AB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支持行为分析触发后联动抓图、录像、目标跟踪、报警上传、发送邮件等多种报警触发方式；设备支持设置6组智能周界规则并进行独立布防，每组的布撤防时间可单独设置，目标在布防区域和布防时间段内出现会触发报警，并联动相关操作；</w:t>
            </w:r>
          </w:p>
          <w:p w14:paraId="6EAE87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可以对人、机动车、全部（人或机动车）进行检测；</w:t>
            </w:r>
          </w:p>
          <w:p w14:paraId="45634A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支持对智能行为分析目标方向规则进行设置，可设置方向为A-&gt;B、B-&gt;A、A&lt;-&gt;B3种规则；</w:t>
            </w:r>
          </w:p>
          <w:p w14:paraId="3752E6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支持灵敏度设置0~10;</w:t>
            </w:r>
          </w:p>
          <w:p w14:paraId="07354E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小动物、灯光、树叶、气球等非人或机动车目标经过检测区域时，不会触发报警；可对目标大小（像素值）范围进行设置，使设备只对预设大小（像素值）范围内的人员及机动车辆进行检测（提供第三方检测机构出具的封面具有CMA标识的检测报告）</w:t>
            </w:r>
          </w:p>
        </w:tc>
        <w:tc>
          <w:tcPr>
            <w:tcW w:w="612" w:type="dxa"/>
            <w:vAlign w:val="center"/>
          </w:tcPr>
          <w:p w14:paraId="231CCA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6F5E7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rPr>
              <w:t>个</w:t>
            </w:r>
          </w:p>
        </w:tc>
        <w:tc>
          <w:tcPr>
            <w:tcW w:w="522" w:type="dxa"/>
            <w:vAlign w:val="center"/>
          </w:tcPr>
          <w:p w14:paraId="519A27B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14:paraId="0488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39D854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69" w:type="dxa"/>
            <w:vAlign w:val="center"/>
          </w:tcPr>
          <w:p w14:paraId="272B06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▲400W（POE）全彩半球</w:t>
            </w:r>
          </w:p>
        </w:tc>
        <w:tc>
          <w:tcPr>
            <w:tcW w:w="5372" w:type="dxa"/>
            <w:vMerge w:val="continue"/>
            <w:vAlign w:val="center"/>
          </w:tcPr>
          <w:p w14:paraId="7E55A3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12" w:type="dxa"/>
            <w:vAlign w:val="center"/>
          </w:tcPr>
          <w:p w14:paraId="1E3836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0C16E1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rPr>
              <w:t>个</w:t>
            </w:r>
          </w:p>
        </w:tc>
        <w:tc>
          <w:tcPr>
            <w:tcW w:w="522" w:type="dxa"/>
            <w:vAlign w:val="center"/>
          </w:tcPr>
          <w:p w14:paraId="12E0AA0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14:paraId="533B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1718401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69" w:type="dxa"/>
            <w:vAlign w:val="center"/>
          </w:tcPr>
          <w:p w14:paraId="6EBD4B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▲400W电梯专用半球</w:t>
            </w:r>
          </w:p>
        </w:tc>
        <w:tc>
          <w:tcPr>
            <w:tcW w:w="5372" w:type="dxa"/>
            <w:vAlign w:val="center"/>
          </w:tcPr>
          <w:p w14:paraId="67A4EA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设备镜头被遮挡时可给出报警提示并联动语音报警和白光警戒，遮挡比例可设置；支持内置语音播放，播放次数可设置为1～10次；可将白光设置为常亮和闪烁2种模式，闪烁频率、闪烁时长、闪烁周期可设（提供第三方检测机构出具的封面具有CMA标识的检测报告）</w:t>
            </w:r>
          </w:p>
        </w:tc>
        <w:tc>
          <w:tcPr>
            <w:tcW w:w="612" w:type="dxa"/>
            <w:vAlign w:val="center"/>
          </w:tcPr>
          <w:p w14:paraId="55C3F9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7C30F8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rPr>
              <w:t>个</w:t>
            </w:r>
          </w:p>
        </w:tc>
        <w:tc>
          <w:tcPr>
            <w:tcW w:w="522" w:type="dxa"/>
            <w:vAlign w:val="center"/>
          </w:tcPr>
          <w:p w14:paraId="44327BE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3433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354AD60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69" w:type="dxa"/>
            <w:vAlign w:val="center"/>
          </w:tcPr>
          <w:p w14:paraId="30F4EB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400W警戒摄像机</w:t>
            </w:r>
          </w:p>
        </w:tc>
        <w:tc>
          <w:tcPr>
            <w:tcW w:w="5372" w:type="dxa"/>
            <w:vAlign w:val="center"/>
          </w:tcPr>
          <w:p w14:paraId="1F74F1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周界防范：绊线入侵；区域入侵；徘徊检测；人员聚集；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报警事件：网络断开；IP冲突；非法访问；动态检测；视频遮挡；绊线入侵；区域入侵；徘徊检测；人员聚集；音频异常侦测；电压检测；SMD；安全异常；</w:t>
            </w:r>
          </w:p>
        </w:tc>
        <w:tc>
          <w:tcPr>
            <w:tcW w:w="612" w:type="dxa"/>
            <w:vAlign w:val="center"/>
          </w:tcPr>
          <w:p w14:paraId="36D507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4725C5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rPr>
              <w:t>个</w:t>
            </w:r>
          </w:p>
        </w:tc>
        <w:tc>
          <w:tcPr>
            <w:tcW w:w="522" w:type="dxa"/>
            <w:vAlign w:val="center"/>
          </w:tcPr>
          <w:p w14:paraId="64944D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0709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176BCA1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69" w:type="dxa"/>
            <w:vAlign w:val="center"/>
          </w:tcPr>
          <w:p w14:paraId="63706F4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▲双目拼接雷达枪</w:t>
            </w:r>
          </w:p>
        </w:tc>
        <w:tc>
          <w:tcPr>
            <w:tcW w:w="5372" w:type="dxa"/>
            <w:vAlign w:val="center"/>
          </w:tcPr>
          <w:p w14:paraId="756937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▲可通过浏览器设置将画面分为 1+1、1+3、1+5等多种分屏方式显示，子显示画面可进行任意大小、位置调节（提供第三方检测机构出具的封面具有CMA标识的检测报告）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▲分WEB界面可显示雷达画面；支持雷达路和视频路通过目标人物的位置进行手动标定（提供第三方检测机构出具的封面具有CMA标识的检测报告）</w:t>
            </w:r>
          </w:p>
        </w:tc>
        <w:tc>
          <w:tcPr>
            <w:tcW w:w="612" w:type="dxa"/>
            <w:vAlign w:val="center"/>
          </w:tcPr>
          <w:p w14:paraId="6C60A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39699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rPr>
              <w:t>个</w:t>
            </w:r>
          </w:p>
        </w:tc>
        <w:tc>
          <w:tcPr>
            <w:tcW w:w="522" w:type="dxa"/>
            <w:vAlign w:val="center"/>
          </w:tcPr>
          <w:p w14:paraId="37BAA8D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6B90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2CC8C31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69" w:type="dxa"/>
            <w:vAlign w:val="center"/>
          </w:tcPr>
          <w:p w14:paraId="337075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电梯专用网桥</w:t>
            </w:r>
          </w:p>
        </w:tc>
        <w:tc>
          <w:tcPr>
            <w:tcW w:w="5372" w:type="dxa"/>
            <w:vAlign w:val="center"/>
          </w:tcPr>
          <w:p w14:paraId="4F94F4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自动桥接设计、双供电模式</w:t>
            </w:r>
          </w:p>
        </w:tc>
        <w:tc>
          <w:tcPr>
            <w:tcW w:w="612" w:type="dxa"/>
            <w:vAlign w:val="center"/>
          </w:tcPr>
          <w:p w14:paraId="69DE9C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68687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522" w:type="dxa"/>
            <w:vAlign w:val="center"/>
          </w:tcPr>
          <w:p w14:paraId="500BCA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6CAA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34EFF90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69" w:type="dxa"/>
            <w:vAlign w:val="center"/>
          </w:tcPr>
          <w:p w14:paraId="5A4705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8口千兆光纤网络非POE交换机</w:t>
            </w:r>
          </w:p>
        </w:tc>
        <w:tc>
          <w:tcPr>
            <w:tcW w:w="5372" w:type="dxa"/>
            <w:vAlign w:val="center"/>
          </w:tcPr>
          <w:p w14:paraId="04516A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8个千兆电口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电口速率 10/100/1000Mbps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业务端口/槽位描述 Port 1-8: 8× RJ-45 10/100/1000Mbps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 外置电源适配器：5 VDC,0.8A</w:t>
            </w:r>
          </w:p>
        </w:tc>
        <w:tc>
          <w:tcPr>
            <w:tcW w:w="612" w:type="dxa"/>
            <w:vAlign w:val="center"/>
          </w:tcPr>
          <w:p w14:paraId="62245B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15E568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22" w:type="dxa"/>
            <w:vAlign w:val="center"/>
          </w:tcPr>
          <w:p w14:paraId="00FED3C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1B71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663B29F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69" w:type="dxa"/>
            <w:vAlign w:val="center"/>
          </w:tcPr>
          <w:p w14:paraId="151F02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8口千兆光纤网络POE交换机</w:t>
            </w:r>
          </w:p>
        </w:tc>
        <w:tc>
          <w:tcPr>
            <w:tcW w:w="5372" w:type="dxa"/>
            <w:vAlign w:val="center"/>
          </w:tcPr>
          <w:p w14:paraId="0AEA42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8个RJ-45 10/100/1000Mbps，2个SFP 1/2.5Gbps；无网管，即插即用，简化工程施工部署；全千兆端口设计，保障实时传输，视频流畅；支持IEEE802.3af，IEEE802.3at标准；支持PoE看门狗；支持长距离传输模式；采用全金属无风扇设计，具有高效的机壳表面散热能力；支持桌面式安装/壁挂式安装</w:t>
            </w:r>
          </w:p>
        </w:tc>
        <w:tc>
          <w:tcPr>
            <w:tcW w:w="612" w:type="dxa"/>
            <w:vAlign w:val="center"/>
          </w:tcPr>
          <w:p w14:paraId="112739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09990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22" w:type="dxa"/>
            <w:vAlign w:val="center"/>
          </w:tcPr>
          <w:p w14:paraId="161503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59BC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430A64C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069" w:type="dxa"/>
            <w:vAlign w:val="center"/>
          </w:tcPr>
          <w:p w14:paraId="5FDBF7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24口千兆POE交换机</w:t>
            </w:r>
          </w:p>
        </w:tc>
        <w:tc>
          <w:tcPr>
            <w:tcW w:w="5372" w:type="dxa"/>
            <w:vAlign w:val="center"/>
          </w:tcPr>
          <w:p w14:paraId="20340E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26个RJ-45 10/100/1000 Mbps，2个SFP 100/1000 Mbps；无网管，即插即用，简化工程施工部署；全千兆端口设计，保障实时传输，视频流畅；支持IEEE802.3af，IEEE802.3at，Hi-PoE，IEEE802.3bt标准；支持PoE看门狗；支持长距离传输模式；采用全金属设计，具有高效的机壳表面散热能力； EMC高防护防雷设计； -10℃～+55℃宽温设计支持桌面式安装/机架式安装</w:t>
            </w:r>
          </w:p>
        </w:tc>
        <w:tc>
          <w:tcPr>
            <w:tcW w:w="612" w:type="dxa"/>
            <w:vAlign w:val="center"/>
          </w:tcPr>
          <w:p w14:paraId="2B4BC6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4FA7E7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22" w:type="dxa"/>
            <w:vAlign w:val="center"/>
          </w:tcPr>
          <w:p w14:paraId="2A8DC9E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7B6E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6806F68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69" w:type="dxa"/>
            <w:vAlign w:val="center"/>
          </w:tcPr>
          <w:p w14:paraId="7D3968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摄像机电源</w:t>
            </w:r>
          </w:p>
        </w:tc>
        <w:tc>
          <w:tcPr>
            <w:tcW w:w="5372" w:type="dxa"/>
            <w:vAlign w:val="center"/>
          </w:tcPr>
          <w:p w14:paraId="0933A1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12V2A监控电源</w:t>
            </w:r>
          </w:p>
        </w:tc>
        <w:tc>
          <w:tcPr>
            <w:tcW w:w="612" w:type="dxa"/>
            <w:vAlign w:val="center"/>
          </w:tcPr>
          <w:p w14:paraId="48F7A8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338A67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2" w:type="dxa"/>
            <w:vAlign w:val="center"/>
          </w:tcPr>
          <w:p w14:paraId="3863237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14:paraId="6CCE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68" w:type="dxa"/>
            <w:vAlign w:val="center"/>
          </w:tcPr>
          <w:p w14:paraId="48D9B0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069" w:type="dxa"/>
            <w:vAlign w:val="center"/>
          </w:tcPr>
          <w:p w14:paraId="6C8374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摄像机支架</w:t>
            </w:r>
          </w:p>
        </w:tc>
        <w:tc>
          <w:tcPr>
            <w:tcW w:w="5372" w:type="dxa"/>
            <w:vAlign w:val="center"/>
          </w:tcPr>
          <w:p w14:paraId="36492C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国标定制</w:t>
            </w:r>
          </w:p>
        </w:tc>
        <w:tc>
          <w:tcPr>
            <w:tcW w:w="612" w:type="dxa"/>
            <w:vAlign w:val="center"/>
          </w:tcPr>
          <w:p w14:paraId="0DE3A4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18ED7C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2" w:type="dxa"/>
            <w:vAlign w:val="center"/>
          </w:tcPr>
          <w:p w14:paraId="06B6A19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14:paraId="07F5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6140AAB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69" w:type="dxa"/>
            <w:vAlign w:val="center"/>
          </w:tcPr>
          <w:p w14:paraId="74BA16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室外不锈钢防水箱</w:t>
            </w:r>
          </w:p>
        </w:tc>
        <w:tc>
          <w:tcPr>
            <w:tcW w:w="5372" w:type="dxa"/>
            <w:vAlign w:val="center"/>
          </w:tcPr>
          <w:p w14:paraId="4ACDDE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300*400*180</w:t>
            </w:r>
          </w:p>
        </w:tc>
        <w:tc>
          <w:tcPr>
            <w:tcW w:w="612" w:type="dxa"/>
            <w:vAlign w:val="center"/>
          </w:tcPr>
          <w:p w14:paraId="341C05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6F2337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2" w:type="dxa"/>
            <w:vAlign w:val="center"/>
          </w:tcPr>
          <w:p w14:paraId="70328CC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75B0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53D103C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069" w:type="dxa"/>
            <w:vAlign w:val="center"/>
          </w:tcPr>
          <w:p w14:paraId="19A798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定制挑臂支架0.6-1.5米</w:t>
            </w:r>
          </w:p>
        </w:tc>
        <w:tc>
          <w:tcPr>
            <w:tcW w:w="5372" w:type="dxa"/>
            <w:vAlign w:val="center"/>
          </w:tcPr>
          <w:p w14:paraId="324A98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定制长度60-150cm之间，结合现场实际情况定制</w:t>
            </w:r>
          </w:p>
        </w:tc>
        <w:tc>
          <w:tcPr>
            <w:tcW w:w="612" w:type="dxa"/>
            <w:vAlign w:val="center"/>
          </w:tcPr>
          <w:p w14:paraId="449AC2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16762A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522" w:type="dxa"/>
            <w:vAlign w:val="center"/>
          </w:tcPr>
          <w:p w14:paraId="414C1D6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5DA9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68CF989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069" w:type="dxa"/>
            <w:vAlign w:val="center"/>
          </w:tcPr>
          <w:p w14:paraId="5FC82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六类双绞线</w:t>
            </w:r>
          </w:p>
        </w:tc>
        <w:tc>
          <w:tcPr>
            <w:tcW w:w="5372" w:type="dxa"/>
            <w:vAlign w:val="center"/>
          </w:tcPr>
          <w:p w14:paraId="4A67E7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1.抗拉、抗扭、耐磨、防水、撕裂绳自剥皮线缆设计特性，减少线缆安装过程中的各种潜在风险。 2.通过福禄克测试。 3.CAT6 传输带宽250MHZ，推荐用于千兆传输。 4.导体采用无氧铜，符合国家标准：GB/T3953，传输衰减小、延时低。 5.阻燃性能符合国家标准：GB/T 18380.22。 6.绿色环保，所用材料均符合RoHS。 7.线缆长度305米/箱。</w:t>
            </w:r>
          </w:p>
        </w:tc>
        <w:tc>
          <w:tcPr>
            <w:tcW w:w="612" w:type="dxa"/>
            <w:vAlign w:val="center"/>
          </w:tcPr>
          <w:p w14:paraId="2EDAAF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0EC6D7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522" w:type="dxa"/>
            <w:vAlign w:val="center"/>
          </w:tcPr>
          <w:p w14:paraId="5AD643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57B3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4BCFFCA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69" w:type="dxa"/>
            <w:vAlign w:val="center"/>
          </w:tcPr>
          <w:p w14:paraId="28C5BC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阻燃波纹套管</w:t>
            </w:r>
          </w:p>
        </w:tc>
        <w:tc>
          <w:tcPr>
            <w:tcW w:w="5372" w:type="dxa"/>
            <w:vAlign w:val="center"/>
          </w:tcPr>
          <w:p w14:paraId="5A57E5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PE聚乙烯，工作温度：30℃~100℃</w:t>
            </w:r>
          </w:p>
        </w:tc>
        <w:tc>
          <w:tcPr>
            <w:tcW w:w="612" w:type="dxa"/>
            <w:vAlign w:val="center"/>
          </w:tcPr>
          <w:p w14:paraId="18AB13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297DB6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522" w:type="dxa"/>
            <w:vAlign w:val="center"/>
          </w:tcPr>
          <w:p w14:paraId="4D51BD8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14:paraId="7156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241B6CA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069" w:type="dxa"/>
            <w:vAlign w:val="center"/>
          </w:tcPr>
          <w:p w14:paraId="6734D7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电力电缆RVV2*1</w:t>
            </w:r>
          </w:p>
        </w:tc>
        <w:tc>
          <w:tcPr>
            <w:tcW w:w="5372" w:type="dxa"/>
            <w:vAlign w:val="center"/>
          </w:tcPr>
          <w:p w14:paraId="3A419A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满足国标RVV2*1</w:t>
            </w:r>
          </w:p>
        </w:tc>
        <w:tc>
          <w:tcPr>
            <w:tcW w:w="612" w:type="dxa"/>
            <w:vAlign w:val="center"/>
          </w:tcPr>
          <w:p w14:paraId="3CA49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4DC29C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522" w:type="dxa"/>
            <w:vAlign w:val="center"/>
          </w:tcPr>
          <w:p w14:paraId="3A9339C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r>
      <w:tr w14:paraId="35B2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608BD7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069" w:type="dxa"/>
            <w:vAlign w:val="center"/>
          </w:tcPr>
          <w:p w14:paraId="23F107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千兆光纤收发器</w:t>
            </w:r>
          </w:p>
        </w:tc>
        <w:tc>
          <w:tcPr>
            <w:tcW w:w="5372" w:type="dxa"/>
            <w:vAlign w:val="center"/>
          </w:tcPr>
          <w:p w14:paraId="6D92AE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4个千兆电口、2个光口、4个DC口</w:t>
            </w:r>
          </w:p>
        </w:tc>
        <w:tc>
          <w:tcPr>
            <w:tcW w:w="612" w:type="dxa"/>
            <w:vAlign w:val="center"/>
          </w:tcPr>
          <w:p w14:paraId="4FE6E9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0E31E6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522" w:type="dxa"/>
            <w:vAlign w:val="center"/>
          </w:tcPr>
          <w:p w14:paraId="148C581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r>
      <w:tr w14:paraId="6B04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64B63E6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069" w:type="dxa"/>
            <w:shd w:val="clear" w:color="auto" w:fill="auto"/>
            <w:vAlign w:val="center"/>
          </w:tcPr>
          <w:p w14:paraId="11987042">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网络视频存储服务器</w:t>
            </w:r>
          </w:p>
        </w:tc>
        <w:tc>
          <w:tcPr>
            <w:tcW w:w="5372" w:type="dxa"/>
            <w:shd w:val="clear" w:color="auto" w:fill="auto"/>
            <w:vAlign w:val="center"/>
          </w:tcPr>
          <w:p w14:paraId="2B42AB47">
            <w:pPr>
              <w:keepNext w:val="0"/>
              <w:keepLines w:val="0"/>
              <w:widowControl/>
              <w:suppressLineNumbers w:val="0"/>
              <w:jc w:val="left"/>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1.单颗64位多核高性能处理器，默认2个内存条，共8GB内存，可扩展至2个内存条，64GB内存；</w:t>
            </w:r>
          </w:p>
          <w:p w14:paraId="2D0B3660">
            <w:pPr>
              <w:keepNext w:val="0"/>
              <w:keepLines w:val="0"/>
              <w:widowControl/>
              <w:suppressLineNumbers w:val="0"/>
              <w:jc w:val="left"/>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2.4U机箱，24盘位，1+1冗余电源，可支持对硬盘、电源、风扇、控制器模块热插拔维护；</w:t>
            </w:r>
          </w:p>
          <w:p w14:paraId="616A685F">
            <w:pPr>
              <w:keepNext w:val="0"/>
              <w:keepLines w:val="0"/>
              <w:widowControl/>
              <w:suppressLineNumbers w:val="0"/>
              <w:jc w:val="left"/>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 xml:space="preserve">3.默认4个10/100/1000Mbps自适应以太网电口，1个10/100Mbps自适用管理网口，可选配2张PCIE标卡（标卡需客户自行购买，如SAS卡、网卡）； </w:t>
            </w:r>
          </w:p>
          <w:p w14:paraId="0185E8BA">
            <w:pPr>
              <w:keepNext w:val="0"/>
              <w:keepLines w:val="0"/>
              <w:widowControl/>
              <w:suppressLineNumbers w:val="0"/>
              <w:jc w:val="left"/>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4.可适配CMR&amp;SMR硬盘，支持SATA硬盘，CMR单盘最大支持24TB硬盘，SMR单盘最大支持30TB；</w:t>
            </w:r>
          </w:p>
          <w:p w14:paraId="25A301A4">
            <w:pPr>
              <w:keepNext w:val="0"/>
              <w:keepLines w:val="0"/>
              <w:widowControl/>
              <w:suppressLineNumbers w:val="0"/>
              <w:jc w:val="left"/>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5.支持450路H.264/H.265混合接入，网络带宽1024Mbps接入，1024Mbps存储，1024Mbps转发；</w:t>
            </w:r>
          </w:p>
          <w:p w14:paraId="28FCA6A6">
            <w:pPr>
              <w:keepNext w:val="0"/>
              <w:keepLines w:val="0"/>
              <w:widowControl/>
              <w:suppressLineNumbers w:val="0"/>
              <w:jc w:val="left"/>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6.可通过ONVIF、GB28181、RTSP、视图库、主动注册等协议管理不同厂家前端摄像头，实现视频存储；</w:t>
            </w:r>
          </w:p>
        </w:tc>
        <w:tc>
          <w:tcPr>
            <w:tcW w:w="612" w:type="dxa"/>
            <w:shd w:val="clear" w:color="auto" w:fill="auto"/>
            <w:vAlign w:val="center"/>
          </w:tcPr>
          <w:p w14:paraId="3A2F262D">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479" w:type="dxa"/>
            <w:shd w:val="clear" w:color="auto" w:fill="auto"/>
            <w:vAlign w:val="center"/>
          </w:tcPr>
          <w:p w14:paraId="3F461FE8">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522" w:type="dxa"/>
            <w:vAlign w:val="center"/>
          </w:tcPr>
          <w:p w14:paraId="3FB3DA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r>
      <w:tr w14:paraId="7C06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500365F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069" w:type="dxa"/>
            <w:vAlign w:val="center"/>
          </w:tcPr>
          <w:p w14:paraId="7C1257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企业级硬盘</w:t>
            </w:r>
          </w:p>
        </w:tc>
        <w:tc>
          <w:tcPr>
            <w:tcW w:w="5372" w:type="dxa"/>
            <w:vAlign w:val="center"/>
          </w:tcPr>
          <w:p w14:paraId="008F4E7C">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单盘容量：≥8TB；</w:t>
            </w:r>
          </w:p>
          <w:p w14:paraId="2467B9A0">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缓存：256MB；</w:t>
            </w:r>
          </w:p>
          <w:p w14:paraId="2CD6D58F">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转速：7200RPM；</w:t>
            </w:r>
          </w:p>
          <w:p w14:paraId="05FFB9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硬盘接口：SATA</w:t>
            </w:r>
          </w:p>
        </w:tc>
        <w:tc>
          <w:tcPr>
            <w:tcW w:w="612" w:type="dxa"/>
            <w:vAlign w:val="center"/>
          </w:tcPr>
          <w:p w14:paraId="1370E8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9" w:type="dxa"/>
            <w:vAlign w:val="center"/>
          </w:tcPr>
          <w:p w14:paraId="31081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522" w:type="dxa"/>
            <w:vAlign w:val="center"/>
          </w:tcPr>
          <w:p w14:paraId="12C873F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bl>
    <w:p w14:paraId="0B561B3B">
      <w:pPr>
        <w:pStyle w:val="12"/>
        <w:ind w:left="0" w:leftChars="0" w:firstLine="0" w:firstLineChars="0"/>
        <w:rPr>
          <w:rFonts w:hint="eastAsia"/>
          <w:lang w:eastAsia="zh-CN"/>
        </w:rPr>
      </w:pPr>
    </w:p>
    <w:p w14:paraId="36C04D7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（九）完整性服务要求</w:t>
      </w:r>
    </w:p>
    <w:p w14:paraId="279BD2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★（1）维保期满或中途原因退出，须免费延长1个月的正常维护，配合校方开展业务交接，以便于校方后续工作安排。</w:t>
      </w:r>
    </w:p>
    <w:p w14:paraId="6FFE1D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★（2）服务期内新增或更换的设备免费质保三年。</w:t>
      </w:r>
    </w:p>
    <w:p w14:paraId="3753B855">
      <w:pPr>
        <w:pageBreakBefore w:val="0"/>
        <w:numPr>
          <w:ilvl w:val="0"/>
          <w:numId w:val="0"/>
        </w:numPr>
        <w:kinsoku/>
        <w:wordWrap/>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七、</w:t>
      </w:r>
      <w:r>
        <w:rPr>
          <w:rFonts w:hint="eastAsia" w:ascii="宋体" w:hAnsi="宋体" w:eastAsia="宋体" w:cs="宋体"/>
          <w:b/>
          <w:bCs/>
          <w:sz w:val="24"/>
          <w:szCs w:val="24"/>
          <w:lang w:val="en-US"/>
        </w:rPr>
        <w:t>维保</w:t>
      </w:r>
      <w:r>
        <w:rPr>
          <w:rFonts w:hint="eastAsia" w:ascii="宋体" w:hAnsi="宋体" w:eastAsia="宋体" w:cs="宋体"/>
          <w:b/>
          <w:bCs/>
          <w:sz w:val="24"/>
          <w:szCs w:val="24"/>
        </w:rPr>
        <w:t>期限</w:t>
      </w:r>
    </w:p>
    <w:p w14:paraId="024191C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维保服务期</w:t>
      </w:r>
      <w:r>
        <w:rPr>
          <w:rFonts w:hint="eastAsia" w:ascii="宋体" w:hAnsi="宋体" w:eastAsia="宋体" w:cs="宋体"/>
          <w:sz w:val="24"/>
          <w:szCs w:val="24"/>
          <w:u w:val="single"/>
          <w:lang w:val="en-US" w:eastAsia="zh-CN"/>
        </w:rPr>
        <w:t>一</w:t>
      </w:r>
      <w:r>
        <w:rPr>
          <w:rFonts w:hint="eastAsia" w:ascii="宋体" w:hAnsi="宋体" w:eastAsia="宋体" w:cs="宋体"/>
          <w:sz w:val="24"/>
          <w:szCs w:val="24"/>
          <w:u w:val="single"/>
        </w:rPr>
        <w:t>年</w:t>
      </w:r>
      <w:r>
        <w:rPr>
          <w:rFonts w:hint="eastAsia" w:ascii="宋体" w:hAnsi="宋体" w:eastAsia="宋体" w:cs="宋体"/>
          <w:sz w:val="24"/>
          <w:szCs w:val="24"/>
        </w:rPr>
        <w:t>，</w:t>
      </w:r>
      <w:r>
        <w:rPr>
          <w:rFonts w:hint="eastAsia" w:ascii="宋体" w:hAnsi="宋体" w:eastAsia="宋体" w:cs="宋体"/>
          <w:sz w:val="24"/>
          <w:szCs w:val="24"/>
          <w:lang w:val="en-US" w:eastAsia="zh-CN"/>
        </w:rPr>
        <w:t>维保期自合同签订</w:t>
      </w:r>
      <w:r>
        <w:rPr>
          <w:rFonts w:hint="eastAsia" w:ascii="宋体" w:hAnsi="宋体" w:eastAsia="宋体" w:cs="宋体"/>
          <w:sz w:val="24"/>
          <w:szCs w:val="24"/>
        </w:rPr>
        <w:t>之日起计算。</w:t>
      </w:r>
    </w:p>
    <w:p w14:paraId="25081D57">
      <w:pPr>
        <w:pageBreakBefore w:val="0"/>
        <w:numPr>
          <w:ilvl w:val="0"/>
          <w:numId w:val="0"/>
        </w:numPr>
        <w:kinsoku/>
        <w:wordWrap/>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付款方式</w:t>
      </w:r>
    </w:p>
    <w:p w14:paraId="6EA844F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一年维保期满后，经学校考核、验收合格，公司提供等额发票，学校支付到合同价的100%。</w:t>
      </w:r>
    </w:p>
    <w:p w14:paraId="3A8343E3">
      <w:pPr>
        <w:pageBreakBefore w:val="0"/>
        <w:numPr>
          <w:ilvl w:val="0"/>
          <w:numId w:val="0"/>
        </w:numPr>
        <w:kinsoku/>
        <w:wordWrap/>
        <w:topLinePunct w:val="0"/>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九、投标文件的编制和提交</w:t>
      </w:r>
    </w:p>
    <w:p w14:paraId="58D029E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供应商应仔细阅读招标文件的所有内容，按招标文件的下列要求编制投标文件。</w:t>
      </w:r>
    </w:p>
    <w:p w14:paraId="44E4D6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（一）响应文件应包括下列内容：（文件格式见附件）</w:t>
      </w:r>
    </w:p>
    <w:p w14:paraId="1A0C1DB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*1.有效的营业执照、组织机构代码证、税务登记证（或三证合一的有效证件）复印件加盖公章；</w:t>
      </w:r>
    </w:p>
    <w:p w14:paraId="5DDD974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*2.企业法人授权委托书加盖供应商公章；</w:t>
      </w:r>
    </w:p>
    <w:p w14:paraId="1902554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*3.法定代表人身份证明书加盖供应商公章；</w:t>
      </w:r>
    </w:p>
    <w:p w14:paraId="098EDC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*4.供应商基本情况表加盖供应商公章；</w:t>
      </w:r>
    </w:p>
    <w:p w14:paraId="48AB85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*5.响应函加盖供应商公章；</w:t>
      </w:r>
    </w:p>
    <w:p w14:paraId="7728F27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*6.供应商承诺函（主要内容为响应采购人所提出项目要求的全部条款，保证按时完成上述服务）加盖供应商公章</w:t>
      </w:r>
    </w:p>
    <w:p w14:paraId="78EBA9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*7.技术参数偏离表，加盖供应商公章</w:t>
      </w:r>
    </w:p>
    <w:p w14:paraId="03C7439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*8.报价一览表，加盖供应商公章</w:t>
      </w:r>
    </w:p>
    <w:p w14:paraId="0E7838D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*9.提供未被“信用中国”网站（www.creditchina.gov.cn）或“中国政府采购网”网站（www.ccgp.gov.cn）或“国家企业信用信息公示系统”（www.gsxt.gov.cn/index.html）等信用信息平台查询报告（图片、截图 、pdf文件等）加盖供应商公章</w:t>
      </w:r>
    </w:p>
    <w:p w14:paraId="6122BD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*10.售后服务承诺书加盖供应商公章</w:t>
      </w:r>
    </w:p>
    <w:p w14:paraId="1233CAA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*11.其他资料（投标单位请自行增加）提供加盖供应商公章。</w:t>
      </w:r>
    </w:p>
    <w:p w14:paraId="57AA332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*12.招标文件内的打“★”为实质性响应要求，供应商需完全满足并提供承诺函加盖供应商公章，否则视为无效响应文件。</w:t>
      </w:r>
    </w:p>
    <w:p w14:paraId="67F346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（二）响应文件的签署及内容确认规定</w:t>
      </w:r>
    </w:p>
    <w:p w14:paraId="7AE1E64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文件分为正本一份，副本一份，胶装成册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2.正本与副本如有差异，以正本为准。</w:t>
      </w:r>
    </w:p>
    <w:p w14:paraId="3C1EE7B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3.响应文件原则上不允许有加行、涂改，允许个别补充、修改，但补充、修改处必须由供应商代表签字盖章确认。</w:t>
      </w:r>
    </w:p>
    <w:p w14:paraId="08AB139F">
      <w:pPr>
        <w:pageBreakBefore w:val="0"/>
        <w:numPr>
          <w:ilvl w:val="0"/>
          <w:numId w:val="0"/>
        </w:numPr>
        <w:kinsoku/>
        <w:wordWrap/>
        <w:topLinePunct w:val="0"/>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十、投标文件递交</w:t>
      </w:r>
    </w:p>
    <w:p w14:paraId="261C7595">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（一）投标截止时间：2025年</w:t>
      </w:r>
      <w:r>
        <w:rPr>
          <w:rFonts w:hint="eastAsia" w:cs="宋体"/>
          <w:color w:val="auto"/>
          <w:sz w:val="24"/>
          <w:szCs w:val="24"/>
          <w:highlight w:val="none"/>
          <w:lang w:val="en-US" w:eastAsia="zh-CN" w:bidi="zh-CN"/>
        </w:rPr>
        <w:t>7月10日</w:t>
      </w:r>
      <w:r>
        <w:rPr>
          <w:rFonts w:hint="eastAsia" w:ascii="宋体" w:hAnsi="宋体" w:eastAsia="宋体" w:cs="宋体"/>
          <w:color w:val="auto"/>
          <w:sz w:val="24"/>
          <w:szCs w:val="24"/>
          <w:highlight w:val="none"/>
          <w:lang w:val="en-US" w:eastAsia="zh-CN" w:bidi="zh-CN"/>
        </w:rPr>
        <w:t>9:00（北京时间）。</w:t>
      </w:r>
    </w:p>
    <w:p w14:paraId="2CD79F29">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（二）递交方式一：请于2025年</w:t>
      </w:r>
      <w:r>
        <w:rPr>
          <w:rFonts w:hint="eastAsia" w:cs="宋体"/>
          <w:color w:val="auto"/>
          <w:sz w:val="24"/>
          <w:szCs w:val="24"/>
          <w:highlight w:val="none"/>
          <w:lang w:val="en-US" w:eastAsia="zh-CN" w:bidi="zh-CN"/>
        </w:rPr>
        <w:t>7月10日</w:t>
      </w:r>
      <w:r>
        <w:rPr>
          <w:rFonts w:hint="eastAsia" w:ascii="宋体" w:hAnsi="宋体" w:eastAsia="宋体" w:cs="宋体"/>
          <w:color w:val="auto"/>
          <w:sz w:val="24"/>
          <w:szCs w:val="24"/>
          <w:highlight w:val="none"/>
          <w:lang w:val="en-US" w:eastAsia="zh-CN" w:bidi="zh-CN"/>
        </w:rPr>
        <w:t>9:00（北京时间）前将报告送至常州工业职业技术学院国有资产管理处（图文楼1009室）。联系人：王老师 0519-86335066</w:t>
      </w:r>
    </w:p>
    <w:p w14:paraId="6701AD0D">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递交方式二：邮寄送达至常州市武进区鸣新中路28号常州工业职业技术学院图文楼1009室 收件人：王老师 0519-86335066，邮寄接收截止时间：2025年</w:t>
      </w:r>
      <w:r>
        <w:rPr>
          <w:rFonts w:hint="eastAsia" w:cs="宋体"/>
          <w:color w:val="auto"/>
          <w:sz w:val="24"/>
          <w:szCs w:val="24"/>
          <w:highlight w:val="none"/>
          <w:lang w:val="en-US" w:eastAsia="zh-CN" w:bidi="zh-CN"/>
        </w:rPr>
        <w:t>7月10日</w:t>
      </w:r>
      <w:r>
        <w:rPr>
          <w:rFonts w:hint="eastAsia" w:ascii="宋体" w:hAnsi="宋体" w:eastAsia="宋体" w:cs="宋体"/>
          <w:color w:val="auto"/>
          <w:sz w:val="24"/>
          <w:szCs w:val="24"/>
          <w:highlight w:val="none"/>
          <w:lang w:val="en-US" w:eastAsia="zh-CN" w:bidi="zh-CN"/>
        </w:rPr>
        <w:t>9:00（北京时间），邮寄接收以到达时间为准，请供应商自行考虑邮寄在途时间，确保在响应文件递交截止时间前到达。</w:t>
      </w:r>
      <w:r>
        <w:rPr>
          <w:rFonts w:hint="eastAsia"/>
          <w:b/>
          <w:bCs/>
          <w:sz w:val="24"/>
          <w:szCs w:val="24"/>
          <w:lang w:eastAsia="zh-CN"/>
        </w:rPr>
        <w:t>（</w:t>
      </w:r>
      <w:r>
        <w:rPr>
          <w:rFonts w:hint="eastAsia"/>
          <w:b/>
          <w:bCs/>
          <w:sz w:val="24"/>
          <w:szCs w:val="24"/>
          <w:lang w:val="en-US" w:eastAsia="zh-CN"/>
        </w:rPr>
        <w:t>暑假期间建议邮递方式</w:t>
      </w:r>
      <w:r>
        <w:rPr>
          <w:rFonts w:hint="eastAsia"/>
          <w:b/>
          <w:bCs/>
          <w:sz w:val="24"/>
          <w:szCs w:val="24"/>
          <w:lang w:eastAsia="zh-CN"/>
        </w:rPr>
        <w:t>）</w:t>
      </w:r>
    </w:p>
    <w:p w14:paraId="4658BEAA">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（三）采购联系人及电话：王老师 0519-86335066</w:t>
      </w:r>
    </w:p>
    <w:p w14:paraId="55974BA9">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（四）项目联系人及电话：</w:t>
      </w:r>
      <w:r>
        <w:rPr>
          <w:rFonts w:hint="eastAsia" w:cs="宋体"/>
          <w:color w:val="auto"/>
          <w:sz w:val="24"/>
          <w:szCs w:val="24"/>
          <w:lang w:val="en-US" w:eastAsia="zh-CN" w:bidi="zh-CN"/>
        </w:rPr>
        <w:t>王</w:t>
      </w:r>
      <w:r>
        <w:rPr>
          <w:rFonts w:hint="eastAsia" w:ascii="宋体" w:hAnsi="宋体" w:eastAsia="宋体" w:cs="宋体"/>
          <w:color w:val="auto"/>
          <w:sz w:val="24"/>
          <w:szCs w:val="24"/>
          <w:highlight w:val="none"/>
          <w:lang w:val="en-US" w:eastAsia="zh-CN" w:bidi="zh-CN"/>
        </w:rPr>
        <w:t>老师</w:t>
      </w:r>
      <w:r>
        <w:rPr>
          <w:rFonts w:hint="eastAsia" w:cs="宋体"/>
          <w:color w:val="auto"/>
          <w:sz w:val="24"/>
          <w:szCs w:val="24"/>
          <w:highlight w:val="none"/>
          <w:lang w:val="en-US" w:eastAsia="zh-CN" w:bidi="zh-CN"/>
        </w:rPr>
        <w:t xml:space="preserve">  18905296761</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lang w:val="en-US" w:eastAsia="zh-CN" w:bidi="zh-CN"/>
        </w:rPr>
        <w:t xml:space="preserve">   </w:t>
      </w:r>
    </w:p>
    <w:p w14:paraId="283E6C4F">
      <w:pPr>
        <w:pageBreakBefore w:val="0"/>
        <w:numPr>
          <w:ilvl w:val="0"/>
          <w:numId w:val="0"/>
        </w:numPr>
        <w:kinsoku/>
        <w:wordWrap/>
        <w:topLinePunct w:val="0"/>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十一、评审</w:t>
      </w:r>
    </w:p>
    <w:p w14:paraId="7DCDEB56">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（一）根据采购项目特点，由招标方有关部门根据学校招投标办法组建评标小组。</w:t>
      </w:r>
    </w:p>
    <w:p w14:paraId="5FCA3DDF">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（二）评审工作的基本准则</w:t>
      </w:r>
    </w:p>
    <w:p w14:paraId="6CB4891F">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1．贯彻执行国家有关法律、法规，维护国家利益；</w:t>
      </w:r>
    </w:p>
    <w:p w14:paraId="64FD66CA">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2．保护招供应商合法权益；</w:t>
      </w:r>
    </w:p>
    <w:p w14:paraId="685D4F63">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3．客观、公正、公开地对待所有供应商；</w:t>
      </w:r>
    </w:p>
    <w:p w14:paraId="5EBB7A68">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4．供应商不得以任何形式干扰评标活动，否则将取消其投标资格。</w:t>
      </w:r>
    </w:p>
    <w:p w14:paraId="5953C1C5">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（三）评审方法和程序</w:t>
      </w:r>
    </w:p>
    <w:p w14:paraId="7D3D822C">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1．评审小组先集体审查响应文件，看是否与采购文件的所有实质性条款、条件和规定相符，投标文件如有缺项，则为无效响应。</w:t>
      </w:r>
    </w:p>
    <w:p w14:paraId="037F3B38">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成交原则：在符合采购需求、质量和服务等要求且报价未超过最高限价为前提下，资格审核通过且最低投标报价的响应单位为成交供应商。若最低投标报价相同，则依次按质量保证期长优先、维修期限短优先、服务支持响应时间短优先的顺序排列选择成交供应商。</w:t>
      </w:r>
    </w:p>
    <w:p w14:paraId="3940E91E">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（四）成交通知</w:t>
      </w:r>
    </w:p>
    <w:p w14:paraId="0A3BE8E9">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1．评审结果确定后，采购人将在学校网站上公示或电话通知。</w:t>
      </w:r>
    </w:p>
    <w:p w14:paraId="3762F149">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2．供应商的投标文件将入档封存，恕不退还。</w:t>
      </w:r>
    </w:p>
    <w:p w14:paraId="69CF51A9">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（五）履约保证</w:t>
      </w:r>
    </w:p>
    <w:p w14:paraId="517CBFEC">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1．供应商不得串通投标，否则将取消其投标资格。</w:t>
      </w:r>
    </w:p>
    <w:p w14:paraId="39DBA06B">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2．成交供应商不得转让项目，否则将取消其中标资格。</w:t>
      </w:r>
    </w:p>
    <w:p w14:paraId="39A600FD">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如发生以上违规行为，采购人保留进一步作出处罚措施的权利。</w:t>
      </w:r>
    </w:p>
    <w:p w14:paraId="3080B4C4">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（六）合同签订</w:t>
      </w:r>
    </w:p>
    <w:p w14:paraId="54A38849">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采购文件、成交供应商的响应文件等均为签订合同的依据。</w:t>
      </w:r>
    </w:p>
    <w:p w14:paraId="20B0447E">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十二、响应文件有效期</w:t>
      </w:r>
    </w:p>
    <w:p w14:paraId="40823F07">
      <w:pPr>
        <w:pageBreakBefore w:val="0"/>
        <w:kinsoku/>
        <w:wordWrap/>
        <w:topLinePunct w:val="0"/>
        <w:bidi w:val="0"/>
        <w:snapToGrid w:val="0"/>
        <w:spacing w:line="360" w:lineRule="auto"/>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成交供应商的响应文件具有与合同相同的有效期。其他响应文件在采购人与成交供应商签订合同后，自然失效。</w:t>
      </w:r>
    </w:p>
    <w:p w14:paraId="11FC071B">
      <w:pPr>
        <w:pStyle w:val="2"/>
        <w:pageBreakBefore w:val="0"/>
        <w:kinsoku/>
        <w:wordWrap/>
        <w:topLinePunct w:val="0"/>
        <w:bidi w:val="0"/>
        <w:snapToGrid w:val="0"/>
        <w:spacing w:line="360" w:lineRule="auto"/>
        <w:jc w:val="righ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 xml:space="preserve">常州工业职业技术学院            </w:t>
      </w:r>
    </w:p>
    <w:p w14:paraId="0CA9638A">
      <w:pPr>
        <w:pStyle w:val="2"/>
        <w:pageBreakBefore w:val="0"/>
        <w:kinsoku/>
        <w:wordWrap/>
        <w:topLinePunct w:val="0"/>
        <w:bidi w:val="0"/>
        <w:snapToGrid w:val="0"/>
        <w:spacing w:line="360" w:lineRule="auto"/>
        <w:jc w:val="both"/>
        <w:rPr>
          <w:rFonts w:hint="eastAsia" w:ascii="宋体" w:hAnsi="宋体" w:eastAsia="宋体" w:cs="宋体"/>
          <w:color w:val="auto"/>
          <w:sz w:val="24"/>
          <w:szCs w:val="24"/>
          <w:lang w:val="zh-CN" w:eastAsia="zh-CN" w:bidi="zh-CN"/>
        </w:rPr>
      </w:pPr>
      <w:bookmarkStart w:id="2" w:name="_GoBack"/>
      <w:bookmarkEnd w:id="2"/>
    </w:p>
    <w:p w14:paraId="6E50A00E">
      <w:pPr>
        <w:pStyle w:val="2"/>
        <w:pageBreakBefore w:val="0"/>
        <w:kinsoku/>
        <w:wordWrap/>
        <w:topLinePunct w:val="0"/>
        <w:bidi w:val="0"/>
        <w:snapToGrid w:val="0"/>
        <w:spacing w:line="360" w:lineRule="auto"/>
        <w:jc w:val="right"/>
        <w:rPr>
          <w:rFonts w:hint="eastAsia" w:ascii="宋体" w:hAnsi="宋体" w:eastAsia="宋体" w:cs="宋体"/>
          <w:b/>
          <w:sz w:val="24"/>
          <w:szCs w:val="24"/>
        </w:rPr>
      </w:pPr>
      <w:r>
        <w:rPr>
          <w:rFonts w:hint="eastAsia" w:ascii="宋体" w:hAnsi="宋体" w:eastAsia="宋体" w:cs="宋体"/>
          <w:color w:val="auto"/>
          <w:sz w:val="24"/>
          <w:szCs w:val="24"/>
          <w:lang w:val="zh-CN" w:eastAsia="zh-CN" w:bidi="zh-CN"/>
        </w:rPr>
        <w:t xml:space="preserve">              </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202</w:t>
      </w:r>
      <w:r>
        <w:rPr>
          <w:rFonts w:hint="eastAsia" w:ascii="宋体" w:hAnsi="宋体" w:eastAsia="宋体" w:cs="宋体"/>
          <w:color w:val="auto"/>
          <w:sz w:val="24"/>
          <w:szCs w:val="24"/>
          <w:lang w:val="en-US" w:eastAsia="zh-CN" w:bidi="zh-CN"/>
        </w:rPr>
        <w:t>5</w:t>
      </w:r>
      <w:r>
        <w:rPr>
          <w:rFonts w:hint="eastAsia" w:ascii="宋体" w:hAnsi="宋体" w:eastAsia="宋体" w:cs="宋体"/>
          <w:color w:val="auto"/>
          <w:sz w:val="24"/>
          <w:szCs w:val="24"/>
          <w:lang w:val="zh-CN" w:eastAsia="zh-CN" w:bidi="zh-CN"/>
        </w:rPr>
        <w:t>年</w:t>
      </w:r>
      <w:r>
        <w:rPr>
          <w:rFonts w:hint="eastAsia" w:hAnsi="宋体" w:cs="宋体"/>
          <w:color w:val="auto"/>
          <w:sz w:val="24"/>
          <w:szCs w:val="24"/>
          <w:lang w:val="en-US" w:eastAsia="zh-CN" w:bidi="zh-CN"/>
        </w:rPr>
        <w:t xml:space="preserve"> 7 </w:t>
      </w:r>
      <w:r>
        <w:rPr>
          <w:rFonts w:hint="eastAsia" w:ascii="宋体" w:hAnsi="宋体" w:eastAsia="宋体" w:cs="宋体"/>
          <w:color w:val="auto"/>
          <w:sz w:val="24"/>
          <w:szCs w:val="24"/>
          <w:lang w:val="zh-CN" w:eastAsia="zh-CN" w:bidi="zh-CN"/>
        </w:rPr>
        <w:t>月</w:t>
      </w:r>
      <w:r>
        <w:rPr>
          <w:rFonts w:hint="eastAsia" w:hAnsi="宋体" w:cs="宋体"/>
          <w:color w:val="auto"/>
          <w:sz w:val="24"/>
          <w:szCs w:val="24"/>
          <w:lang w:val="en-US" w:eastAsia="zh-CN" w:bidi="zh-CN"/>
        </w:rPr>
        <w:t xml:space="preserve"> 4 </w:t>
      </w:r>
      <w:r>
        <w:rPr>
          <w:rFonts w:hint="eastAsia" w:ascii="宋体" w:hAnsi="宋体" w:eastAsia="宋体" w:cs="宋体"/>
          <w:color w:val="auto"/>
          <w:sz w:val="24"/>
          <w:szCs w:val="24"/>
          <w:lang w:val="zh-CN" w:eastAsia="zh-CN" w:bidi="zh-CN"/>
        </w:rPr>
        <w:t>日</w:t>
      </w:r>
      <w:bookmarkStart w:id="1" w:name="_Toc308700881"/>
    </w:p>
    <w:p w14:paraId="32150336">
      <w:pPr>
        <w:pageBreakBefore w:val="0"/>
        <w:numPr>
          <w:ilvl w:val="0"/>
          <w:numId w:val="0"/>
        </w:numPr>
        <w:kinsoku/>
        <w:wordWrap/>
        <w:topLinePunct w:val="0"/>
        <w:bidi w:val="0"/>
        <w:spacing w:line="360" w:lineRule="auto"/>
        <w:rPr>
          <w:rFonts w:hint="eastAsia" w:ascii="宋体" w:hAnsi="宋体" w:eastAsia="宋体" w:cs="宋体"/>
          <w:b/>
          <w:bCs/>
          <w:sz w:val="24"/>
          <w:szCs w:val="24"/>
          <w:lang w:val="en-US" w:eastAsia="zh-CN"/>
        </w:rPr>
      </w:pPr>
    </w:p>
    <w:p w14:paraId="46C02A58">
      <w:pPr>
        <w:pageBreakBefore w:val="0"/>
        <w:numPr>
          <w:ilvl w:val="0"/>
          <w:numId w:val="0"/>
        </w:numPr>
        <w:kinsoku/>
        <w:wordWrap/>
        <w:topLinePunct w:val="0"/>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十三、响应文件格式</w:t>
      </w:r>
      <w:bookmarkEnd w:id="1"/>
    </w:p>
    <w:p w14:paraId="55254B5B">
      <w:pPr>
        <w:pageBreakBefore w:val="0"/>
        <w:kinsoku/>
        <w:wordWrap/>
        <w:topLinePunct w:val="0"/>
        <w:bidi w:val="0"/>
        <w:spacing w:line="360" w:lineRule="auto"/>
        <w:rPr>
          <w:rFonts w:hint="eastAsia" w:ascii="宋体" w:hAnsi="宋体" w:eastAsia="宋体" w:cs="宋体"/>
          <w:b/>
          <w:bCs/>
          <w:sz w:val="24"/>
          <w:szCs w:val="24"/>
        </w:rPr>
      </w:pPr>
    </w:p>
    <w:p w14:paraId="12C8D6A6">
      <w:pPr>
        <w:pageBreakBefore w:val="0"/>
        <w:kinsoku/>
        <w:wordWrap/>
        <w:topLinePunct w:val="0"/>
        <w:bidi w:val="0"/>
        <w:spacing w:line="360" w:lineRule="auto"/>
        <w:rPr>
          <w:rFonts w:hint="eastAsia" w:ascii="宋体" w:hAnsi="宋体" w:eastAsia="宋体" w:cs="宋体"/>
          <w:b/>
          <w:sz w:val="24"/>
          <w:szCs w:val="24"/>
        </w:rPr>
      </w:pPr>
      <w:r>
        <w:rPr>
          <w:rFonts w:hint="eastAsia" w:ascii="宋体" w:hAnsi="宋体" w:eastAsia="宋体" w:cs="宋体"/>
          <w:b/>
          <w:bCs/>
          <w:sz w:val="24"/>
          <w:szCs w:val="24"/>
        </w:rPr>
        <w:t>附件1：</w:t>
      </w:r>
      <w:r>
        <w:rPr>
          <w:rFonts w:hint="eastAsia" w:ascii="宋体" w:hAnsi="宋体" w:eastAsia="宋体" w:cs="宋体"/>
          <w:bCs/>
          <w:sz w:val="24"/>
          <w:szCs w:val="24"/>
          <w:lang w:val="en-US"/>
        </w:rPr>
        <w:t>响应</w:t>
      </w:r>
      <w:r>
        <w:rPr>
          <w:rFonts w:hint="eastAsia" w:ascii="宋体" w:hAnsi="宋体" w:eastAsia="宋体" w:cs="宋体"/>
          <w:bCs/>
          <w:sz w:val="24"/>
          <w:szCs w:val="24"/>
        </w:rPr>
        <w:t>文件封面</w:t>
      </w:r>
    </w:p>
    <w:p w14:paraId="3DDF6A0F">
      <w:pPr>
        <w:pageBreakBefore w:val="0"/>
        <w:kinsoku/>
        <w:wordWrap/>
        <w:topLinePunct w:val="0"/>
        <w:bidi w:val="0"/>
        <w:spacing w:line="360" w:lineRule="auto"/>
        <w:rPr>
          <w:rFonts w:hint="eastAsia" w:ascii="宋体" w:hAnsi="宋体" w:eastAsia="宋体" w:cs="宋体"/>
          <w:sz w:val="24"/>
          <w:szCs w:val="24"/>
        </w:rPr>
      </w:pPr>
    </w:p>
    <w:p w14:paraId="3EF48D6D">
      <w:pPr>
        <w:pageBreakBefore w:val="0"/>
        <w:kinsoku/>
        <w:wordWrap/>
        <w:topLinePunct w:val="0"/>
        <w:bidi w:val="0"/>
        <w:spacing w:line="360" w:lineRule="auto"/>
        <w:rPr>
          <w:rFonts w:hint="eastAsia" w:ascii="宋体" w:hAnsi="宋体" w:eastAsia="宋体" w:cs="宋体"/>
          <w:sz w:val="24"/>
          <w:szCs w:val="24"/>
        </w:rPr>
      </w:pPr>
    </w:p>
    <w:p w14:paraId="46E26F7B">
      <w:pPr>
        <w:pageBreakBefore w:val="0"/>
        <w:kinsoku/>
        <w:wordWrap/>
        <w:topLinePunct w:val="0"/>
        <w:bidi w:val="0"/>
        <w:spacing w:line="360" w:lineRule="auto"/>
        <w:rPr>
          <w:rFonts w:hint="eastAsia" w:ascii="宋体" w:hAnsi="宋体" w:eastAsia="宋体" w:cs="宋体"/>
          <w:sz w:val="24"/>
          <w:szCs w:val="24"/>
        </w:rPr>
      </w:pPr>
    </w:p>
    <w:p w14:paraId="77DB9633">
      <w:pPr>
        <w:pStyle w:val="3"/>
        <w:pageBreakBefore w:val="0"/>
        <w:kinsoku/>
        <w:wordWrap/>
        <w:topLinePunct w:val="0"/>
        <w:bidi w:val="0"/>
        <w:spacing w:line="360" w:lineRule="auto"/>
        <w:rPr>
          <w:rFonts w:hint="eastAsia" w:ascii="宋体" w:hAnsi="宋体" w:eastAsia="宋体" w:cs="宋体"/>
          <w:sz w:val="24"/>
          <w:szCs w:val="24"/>
        </w:rPr>
      </w:pPr>
    </w:p>
    <w:p w14:paraId="3E1E1E89">
      <w:pPr>
        <w:pageBreakBefore w:val="0"/>
        <w:kinsoku/>
        <w:wordWrap/>
        <w:topLinePunct w:val="0"/>
        <w:bidi w:val="0"/>
        <w:spacing w:line="360" w:lineRule="auto"/>
        <w:jc w:val="center"/>
        <w:rPr>
          <w:rFonts w:hint="eastAsia" w:ascii="宋体" w:hAnsi="宋体" w:eastAsia="宋体" w:cs="宋体"/>
          <w:sz w:val="24"/>
          <w:szCs w:val="24"/>
          <w:u w:val="single"/>
        </w:rPr>
      </w:pPr>
      <w:r>
        <w:rPr>
          <w:rFonts w:hint="eastAsia" w:ascii="宋体" w:hAnsi="宋体" w:eastAsia="宋体" w:cs="宋体"/>
          <w:sz w:val="24"/>
          <w:szCs w:val="24"/>
          <w:u w:val="single"/>
        </w:rPr>
        <w:t xml:space="preserve">                            项目</w:t>
      </w:r>
    </w:p>
    <w:p w14:paraId="248638ED">
      <w:pPr>
        <w:pageBreakBefore w:val="0"/>
        <w:kinsoku/>
        <w:wordWrap/>
        <w:topLinePunct w:val="0"/>
        <w:bidi w:val="0"/>
        <w:spacing w:line="360" w:lineRule="auto"/>
        <w:jc w:val="center"/>
        <w:rPr>
          <w:rFonts w:hint="eastAsia" w:ascii="宋体" w:hAnsi="宋体" w:eastAsia="宋体" w:cs="宋体"/>
          <w:sz w:val="24"/>
          <w:szCs w:val="24"/>
          <w:lang w:val="en-US"/>
        </w:rPr>
      </w:pPr>
    </w:p>
    <w:p w14:paraId="4C4296B1">
      <w:pPr>
        <w:pageBreakBefore w:val="0"/>
        <w:kinsoku/>
        <w:wordWrap/>
        <w:topLinePunct w:val="0"/>
        <w:bidi w:val="0"/>
        <w:spacing w:line="360" w:lineRule="auto"/>
        <w:jc w:val="center"/>
        <w:rPr>
          <w:rFonts w:hint="eastAsia" w:ascii="宋体" w:hAnsi="宋体" w:eastAsia="宋体" w:cs="宋体"/>
          <w:sz w:val="24"/>
          <w:szCs w:val="24"/>
          <w:lang w:val="en-US"/>
        </w:rPr>
      </w:pPr>
    </w:p>
    <w:p w14:paraId="319BDFCA">
      <w:pPr>
        <w:pageBreakBefore w:val="0"/>
        <w:kinsoku/>
        <w:wordWrap/>
        <w:topLinePunct w:val="0"/>
        <w:bidi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响</w:t>
      </w:r>
    </w:p>
    <w:p w14:paraId="43E519E8">
      <w:pPr>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rPr>
        <w:t>应</w:t>
      </w:r>
    </w:p>
    <w:p w14:paraId="471FA4BC">
      <w:pPr>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文</w:t>
      </w:r>
    </w:p>
    <w:p w14:paraId="23FF96C4">
      <w:pPr>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件</w:t>
      </w:r>
    </w:p>
    <w:p w14:paraId="1F47A835">
      <w:pPr>
        <w:pageBreakBefore w:val="0"/>
        <w:tabs>
          <w:tab w:val="left" w:pos="840"/>
          <w:tab w:val="left" w:pos="8280"/>
        </w:tabs>
        <w:kinsoku/>
        <w:wordWrap/>
        <w:topLinePunct w:val="0"/>
        <w:bidi w:val="0"/>
        <w:spacing w:line="360" w:lineRule="auto"/>
        <w:ind w:firstLine="948" w:firstLineChars="395"/>
        <w:rPr>
          <w:rFonts w:hint="eastAsia" w:ascii="宋体" w:hAnsi="宋体" w:eastAsia="宋体" w:cs="宋体"/>
          <w:sz w:val="24"/>
          <w:szCs w:val="24"/>
        </w:rPr>
      </w:pPr>
    </w:p>
    <w:p w14:paraId="1B0CCC47">
      <w:pPr>
        <w:pageBreakBefore w:val="0"/>
        <w:tabs>
          <w:tab w:val="left" w:pos="840"/>
          <w:tab w:val="left" w:pos="8280"/>
        </w:tabs>
        <w:kinsoku/>
        <w:wordWrap/>
        <w:topLinePunct w:val="0"/>
        <w:bidi w:val="0"/>
        <w:spacing w:line="360" w:lineRule="auto"/>
        <w:ind w:firstLine="948" w:firstLineChars="395"/>
        <w:rPr>
          <w:rFonts w:hint="eastAsia" w:ascii="宋体" w:hAnsi="宋体" w:eastAsia="宋体" w:cs="宋体"/>
          <w:sz w:val="24"/>
          <w:szCs w:val="24"/>
        </w:rPr>
      </w:pPr>
      <w:r>
        <w:rPr>
          <w:rFonts w:hint="eastAsia" w:ascii="宋体" w:hAnsi="宋体" w:eastAsia="宋体" w:cs="宋体"/>
          <w:sz w:val="24"/>
          <w:szCs w:val="24"/>
        </w:rPr>
        <w:t>申购单号：</w:t>
      </w:r>
    </w:p>
    <w:p w14:paraId="55057D29">
      <w:pPr>
        <w:pageBreakBefore w:val="0"/>
        <w:tabs>
          <w:tab w:val="left" w:pos="840"/>
          <w:tab w:val="left" w:pos="8280"/>
        </w:tabs>
        <w:kinsoku/>
        <w:wordWrap/>
        <w:topLinePunct w:val="0"/>
        <w:bidi w:val="0"/>
        <w:spacing w:line="360" w:lineRule="auto"/>
        <w:ind w:firstLine="948" w:firstLineChars="395"/>
        <w:rPr>
          <w:rFonts w:hint="eastAsia" w:ascii="宋体" w:hAnsi="宋体" w:eastAsia="宋体" w:cs="宋体"/>
          <w:sz w:val="24"/>
          <w:szCs w:val="24"/>
        </w:rPr>
      </w:pPr>
      <w:r>
        <w:rPr>
          <w:rFonts w:hint="eastAsia" w:ascii="宋体" w:hAnsi="宋体" w:eastAsia="宋体" w:cs="宋体"/>
          <w:sz w:val="24"/>
          <w:szCs w:val="24"/>
        </w:rPr>
        <w:t>项目名称：</w:t>
      </w:r>
    </w:p>
    <w:p w14:paraId="4E9F5EAB">
      <w:pPr>
        <w:pageBreakBefore w:val="0"/>
        <w:tabs>
          <w:tab w:val="left" w:pos="840"/>
          <w:tab w:val="left" w:pos="8280"/>
        </w:tabs>
        <w:kinsoku/>
        <w:wordWrap/>
        <w:topLinePunct w:val="0"/>
        <w:bidi w:val="0"/>
        <w:spacing w:line="360" w:lineRule="auto"/>
        <w:ind w:firstLine="948" w:firstLineChars="395"/>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52FF989E">
      <w:pPr>
        <w:pageBreakBefore w:val="0"/>
        <w:tabs>
          <w:tab w:val="left" w:pos="840"/>
          <w:tab w:val="left" w:pos="8280"/>
        </w:tabs>
        <w:kinsoku/>
        <w:wordWrap/>
        <w:topLinePunct w:val="0"/>
        <w:bidi w:val="0"/>
        <w:spacing w:line="360" w:lineRule="auto"/>
        <w:ind w:firstLine="948" w:firstLineChars="395"/>
        <w:rPr>
          <w:rFonts w:hint="eastAsia" w:ascii="宋体" w:hAnsi="宋体" w:eastAsia="宋体" w:cs="宋体"/>
          <w:sz w:val="24"/>
          <w:szCs w:val="24"/>
        </w:rPr>
      </w:pPr>
      <w:r>
        <w:rPr>
          <w:rFonts w:hint="eastAsia" w:ascii="宋体" w:hAnsi="宋体" w:eastAsia="宋体" w:cs="宋体"/>
          <w:sz w:val="24"/>
          <w:szCs w:val="24"/>
        </w:rPr>
        <w:t xml:space="preserve">法定代表人或被授权人（签名或盖章）： </w:t>
      </w:r>
    </w:p>
    <w:p w14:paraId="328EBEB7">
      <w:pPr>
        <w:pageBreakBefore w:val="0"/>
        <w:kinsoku/>
        <w:wordWrap/>
        <w:topLinePunct w:val="0"/>
        <w:bidi w:val="0"/>
        <w:spacing w:line="360" w:lineRule="auto"/>
        <w:ind w:firstLine="2520" w:firstLineChars="1050"/>
        <w:rPr>
          <w:rFonts w:hint="eastAsia" w:ascii="宋体" w:hAnsi="宋体" w:eastAsia="宋体" w:cs="宋体"/>
          <w:sz w:val="24"/>
          <w:szCs w:val="24"/>
        </w:rPr>
      </w:pPr>
    </w:p>
    <w:p w14:paraId="293739BD">
      <w:pPr>
        <w:pageBreakBefore w:val="0"/>
        <w:kinsoku/>
        <w:wordWrap/>
        <w:topLinePunct w:val="0"/>
        <w:bidi w:val="0"/>
        <w:spacing w:line="360" w:lineRule="auto"/>
        <w:rPr>
          <w:rFonts w:hint="eastAsia" w:ascii="宋体" w:hAnsi="宋体" w:eastAsia="宋体" w:cs="宋体"/>
          <w:sz w:val="24"/>
          <w:szCs w:val="24"/>
        </w:rPr>
      </w:pPr>
    </w:p>
    <w:p w14:paraId="46AED789">
      <w:pPr>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二 ○二五年  月  日</w:t>
      </w:r>
    </w:p>
    <w:p w14:paraId="3C8F6E5F">
      <w:pPr>
        <w:pageBreakBefore w:val="0"/>
        <w:kinsoku/>
        <w:wordWrap/>
        <w:topLinePunct w:val="0"/>
        <w:bidi w:val="0"/>
        <w:spacing w:line="360" w:lineRule="auto"/>
        <w:rPr>
          <w:rFonts w:hint="eastAsia" w:ascii="宋体" w:hAnsi="宋体" w:eastAsia="宋体" w:cs="宋体"/>
          <w:sz w:val="24"/>
          <w:szCs w:val="24"/>
        </w:rPr>
      </w:pPr>
    </w:p>
    <w:p w14:paraId="658A16EA">
      <w:pPr>
        <w:pageBreakBefore w:val="0"/>
        <w:kinsoku/>
        <w:wordWrap/>
        <w:topLinePunct w:val="0"/>
        <w:bidi w:val="0"/>
        <w:spacing w:line="360" w:lineRule="auto"/>
        <w:rPr>
          <w:rFonts w:hint="eastAsia" w:ascii="宋体" w:hAnsi="宋体" w:eastAsia="宋体" w:cs="宋体"/>
          <w:sz w:val="24"/>
          <w:szCs w:val="24"/>
        </w:rPr>
      </w:pPr>
    </w:p>
    <w:p w14:paraId="7D9DF821">
      <w:pPr>
        <w:pageBreakBefore w:val="0"/>
        <w:kinsoku/>
        <w:wordWrap/>
        <w:topLinePunct w:val="0"/>
        <w:bidi w:val="0"/>
        <w:spacing w:line="360" w:lineRule="auto"/>
        <w:rPr>
          <w:rFonts w:hint="eastAsia" w:ascii="宋体" w:hAnsi="宋体" w:eastAsia="宋体" w:cs="宋体"/>
          <w:sz w:val="24"/>
          <w:szCs w:val="24"/>
        </w:rPr>
      </w:pPr>
    </w:p>
    <w:p w14:paraId="3045041F">
      <w:pPr>
        <w:pageBreakBefore w:val="0"/>
        <w:kinsoku/>
        <w:wordWrap/>
        <w:topLinePunct w:val="0"/>
        <w:bidi w:val="0"/>
        <w:spacing w:line="360" w:lineRule="auto"/>
        <w:rPr>
          <w:rFonts w:hint="eastAsia" w:ascii="宋体" w:hAnsi="宋体" w:eastAsia="宋体" w:cs="宋体"/>
          <w:b/>
          <w:bCs/>
          <w:sz w:val="24"/>
          <w:szCs w:val="24"/>
        </w:rPr>
      </w:pPr>
    </w:p>
    <w:p w14:paraId="62BBF619">
      <w:pPr>
        <w:pageBreakBefore w:val="0"/>
        <w:kinsoku/>
        <w:wordWrap/>
        <w:topLinePunct w:val="0"/>
        <w:bidi w:val="0"/>
        <w:spacing w:line="360" w:lineRule="auto"/>
        <w:rPr>
          <w:rFonts w:hint="eastAsia" w:ascii="宋体" w:hAnsi="宋体" w:eastAsia="宋体" w:cs="宋体"/>
          <w:b/>
          <w:bCs/>
          <w:sz w:val="24"/>
          <w:szCs w:val="24"/>
        </w:rPr>
      </w:pPr>
    </w:p>
    <w:p w14:paraId="5FDCF8F1">
      <w:pPr>
        <w:pageBreakBefore w:val="0"/>
        <w:kinsoku/>
        <w:wordWrap/>
        <w:topLinePunct w:val="0"/>
        <w:bidi w:val="0"/>
        <w:spacing w:line="360" w:lineRule="auto"/>
        <w:rPr>
          <w:rFonts w:hint="eastAsia" w:ascii="宋体" w:hAnsi="宋体" w:eastAsia="宋体" w:cs="宋体"/>
          <w:b/>
          <w:bCs/>
          <w:sz w:val="24"/>
          <w:szCs w:val="24"/>
        </w:rPr>
      </w:pPr>
    </w:p>
    <w:p w14:paraId="39AE035D">
      <w:pPr>
        <w:pageBreakBefore w:val="0"/>
        <w:kinsoku/>
        <w:wordWrap/>
        <w:topLinePunct w:val="0"/>
        <w:bidi w:val="0"/>
        <w:spacing w:line="360" w:lineRule="auto"/>
        <w:rPr>
          <w:rFonts w:hint="eastAsia" w:ascii="宋体" w:hAnsi="宋体" w:eastAsia="宋体" w:cs="宋体"/>
          <w:b/>
          <w:bCs/>
          <w:sz w:val="24"/>
          <w:szCs w:val="24"/>
        </w:rPr>
      </w:pPr>
    </w:p>
    <w:p w14:paraId="13ED5F90">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b/>
          <w:bCs/>
          <w:sz w:val="24"/>
          <w:szCs w:val="24"/>
        </w:rPr>
        <w:t>附件2：</w:t>
      </w:r>
      <w:r>
        <w:rPr>
          <w:rFonts w:hint="eastAsia" w:ascii="宋体" w:hAnsi="宋体" w:eastAsia="宋体" w:cs="宋体"/>
          <w:sz w:val="24"/>
          <w:szCs w:val="24"/>
        </w:rPr>
        <w:t>有效的营业执照、组织机构代码证、税务登记证（或三证合一的有效证件）复印件加盖公章的扫描件；</w:t>
      </w:r>
    </w:p>
    <w:p w14:paraId="1477D548">
      <w:pPr>
        <w:pStyle w:val="2"/>
        <w:pageBreakBefore w:val="0"/>
        <w:kinsoku/>
        <w:wordWrap/>
        <w:topLinePunct w:val="0"/>
        <w:bidi w:val="0"/>
        <w:spacing w:line="360" w:lineRule="auto"/>
        <w:rPr>
          <w:rFonts w:hint="eastAsia" w:ascii="宋体" w:hAnsi="宋体" w:eastAsia="宋体" w:cs="宋体"/>
          <w:sz w:val="24"/>
          <w:szCs w:val="24"/>
        </w:rPr>
      </w:pPr>
    </w:p>
    <w:p w14:paraId="543DE6F3">
      <w:pPr>
        <w:pStyle w:val="2"/>
        <w:pageBreakBefore w:val="0"/>
        <w:kinsoku/>
        <w:wordWrap/>
        <w:topLinePunct w:val="0"/>
        <w:bidi w:val="0"/>
        <w:spacing w:line="360" w:lineRule="auto"/>
        <w:rPr>
          <w:rFonts w:hint="eastAsia" w:ascii="宋体" w:hAnsi="宋体" w:eastAsia="宋体" w:cs="宋体"/>
          <w:sz w:val="24"/>
          <w:szCs w:val="24"/>
        </w:rPr>
      </w:pPr>
    </w:p>
    <w:p w14:paraId="65D1D02B">
      <w:pPr>
        <w:pStyle w:val="2"/>
        <w:pageBreakBefore w:val="0"/>
        <w:kinsoku/>
        <w:wordWrap/>
        <w:topLinePunct w:val="0"/>
        <w:bidi w:val="0"/>
        <w:spacing w:line="360" w:lineRule="auto"/>
        <w:rPr>
          <w:rFonts w:hint="eastAsia" w:ascii="宋体" w:hAnsi="宋体" w:eastAsia="宋体" w:cs="宋体"/>
          <w:sz w:val="24"/>
          <w:szCs w:val="24"/>
        </w:rPr>
      </w:pPr>
    </w:p>
    <w:p w14:paraId="3D2BDDEF">
      <w:pPr>
        <w:pStyle w:val="2"/>
        <w:pageBreakBefore w:val="0"/>
        <w:kinsoku/>
        <w:wordWrap/>
        <w:topLinePunct w:val="0"/>
        <w:bidi w:val="0"/>
        <w:spacing w:line="360" w:lineRule="auto"/>
        <w:rPr>
          <w:rFonts w:hint="eastAsia" w:ascii="宋体" w:hAnsi="宋体" w:eastAsia="宋体" w:cs="宋体"/>
          <w:sz w:val="24"/>
          <w:szCs w:val="24"/>
        </w:rPr>
      </w:pPr>
    </w:p>
    <w:p w14:paraId="56EDEB45">
      <w:pPr>
        <w:pStyle w:val="2"/>
        <w:pageBreakBefore w:val="0"/>
        <w:kinsoku/>
        <w:wordWrap/>
        <w:topLinePunct w:val="0"/>
        <w:bidi w:val="0"/>
        <w:spacing w:line="360" w:lineRule="auto"/>
        <w:rPr>
          <w:rFonts w:hint="eastAsia" w:ascii="宋体" w:hAnsi="宋体" w:eastAsia="宋体" w:cs="宋体"/>
          <w:sz w:val="24"/>
          <w:szCs w:val="24"/>
        </w:rPr>
      </w:pPr>
    </w:p>
    <w:p w14:paraId="0067A0EB">
      <w:pPr>
        <w:pStyle w:val="2"/>
        <w:pageBreakBefore w:val="0"/>
        <w:kinsoku/>
        <w:wordWrap/>
        <w:topLinePunct w:val="0"/>
        <w:bidi w:val="0"/>
        <w:spacing w:line="360" w:lineRule="auto"/>
        <w:rPr>
          <w:rFonts w:hint="eastAsia" w:ascii="宋体" w:hAnsi="宋体" w:eastAsia="宋体" w:cs="宋体"/>
          <w:sz w:val="24"/>
          <w:szCs w:val="24"/>
        </w:rPr>
      </w:pPr>
    </w:p>
    <w:p w14:paraId="22950B99">
      <w:pPr>
        <w:pStyle w:val="2"/>
        <w:pageBreakBefore w:val="0"/>
        <w:kinsoku/>
        <w:wordWrap/>
        <w:topLinePunct w:val="0"/>
        <w:bidi w:val="0"/>
        <w:spacing w:line="360" w:lineRule="auto"/>
        <w:rPr>
          <w:rFonts w:hint="eastAsia" w:ascii="宋体" w:hAnsi="宋体" w:eastAsia="宋体" w:cs="宋体"/>
          <w:sz w:val="24"/>
          <w:szCs w:val="24"/>
        </w:rPr>
      </w:pPr>
    </w:p>
    <w:p w14:paraId="4AEAB736">
      <w:pPr>
        <w:pStyle w:val="2"/>
        <w:pageBreakBefore w:val="0"/>
        <w:kinsoku/>
        <w:wordWrap/>
        <w:topLinePunct w:val="0"/>
        <w:bidi w:val="0"/>
        <w:spacing w:line="360" w:lineRule="auto"/>
        <w:rPr>
          <w:rFonts w:hint="eastAsia" w:ascii="宋体" w:hAnsi="宋体" w:eastAsia="宋体" w:cs="宋体"/>
          <w:sz w:val="24"/>
          <w:szCs w:val="24"/>
        </w:rPr>
      </w:pPr>
    </w:p>
    <w:p w14:paraId="2983778C">
      <w:pPr>
        <w:pStyle w:val="2"/>
        <w:pageBreakBefore w:val="0"/>
        <w:kinsoku/>
        <w:wordWrap/>
        <w:topLinePunct w:val="0"/>
        <w:bidi w:val="0"/>
        <w:spacing w:line="360" w:lineRule="auto"/>
        <w:rPr>
          <w:rFonts w:hint="eastAsia" w:ascii="宋体" w:hAnsi="宋体" w:eastAsia="宋体" w:cs="宋体"/>
          <w:sz w:val="24"/>
          <w:szCs w:val="24"/>
        </w:rPr>
      </w:pPr>
    </w:p>
    <w:p w14:paraId="274B4215">
      <w:pPr>
        <w:pStyle w:val="2"/>
        <w:pageBreakBefore w:val="0"/>
        <w:kinsoku/>
        <w:wordWrap/>
        <w:topLinePunct w:val="0"/>
        <w:bidi w:val="0"/>
        <w:spacing w:line="360" w:lineRule="auto"/>
        <w:rPr>
          <w:rFonts w:hint="eastAsia" w:ascii="宋体" w:hAnsi="宋体" w:eastAsia="宋体" w:cs="宋体"/>
          <w:sz w:val="24"/>
          <w:szCs w:val="24"/>
        </w:rPr>
      </w:pPr>
    </w:p>
    <w:p w14:paraId="6FC6D68E">
      <w:pPr>
        <w:pStyle w:val="2"/>
        <w:pageBreakBefore w:val="0"/>
        <w:kinsoku/>
        <w:wordWrap/>
        <w:topLinePunct w:val="0"/>
        <w:bidi w:val="0"/>
        <w:spacing w:line="360" w:lineRule="auto"/>
        <w:rPr>
          <w:rFonts w:hint="eastAsia" w:ascii="宋体" w:hAnsi="宋体" w:eastAsia="宋体" w:cs="宋体"/>
          <w:sz w:val="24"/>
          <w:szCs w:val="24"/>
        </w:rPr>
      </w:pPr>
    </w:p>
    <w:p w14:paraId="6F63014B">
      <w:pPr>
        <w:pStyle w:val="2"/>
        <w:pageBreakBefore w:val="0"/>
        <w:kinsoku/>
        <w:wordWrap/>
        <w:topLinePunct w:val="0"/>
        <w:bidi w:val="0"/>
        <w:spacing w:line="360" w:lineRule="auto"/>
        <w:rPr>
          <w:rFonts w:hint="eastAsia" w:ascii="宋体" w:hAnsi="宋体" w:eastAsia="宋体" w:cs="宋体"/>
          <w:sz w:val="24"/>
          <w:szCs w:val="24"/>
        </w:rPr>
      </w:pPr>
    </w:p>
    <w:p w14:paraId="2970A970">
      <w:pPr>
        <w:pStyle w:val="2"/>
        <w:pageBreakBefore w:val="0"/>
        <w:kinsoku/>
        <w:wordWrap/>
        <w:topLinePunct w:val="0"/>
        <w:bidi w:val="0"/>
        <w:spacing w:line="360" w:lineRule="auto"/>
        <w:rPr>
          <w:rFonts w:hint="eastAsia" w:ascii="宋体" w:hAnsi="宋体" w:eastAsia="宋体" w:cs="宋体"/>
          <w:sz w:val="24"/>
          <w:szCs w:val="24"/>
        </w:rPr>
      </w:pPr>
    </w:p>
    <w:p w14:paraId="1491F924">
      <w:pPr>
        <w:pStyle w:val="2"/>
        <w:pageBreakBefore w:val="0"/>
        <w:kinsoku/>
        <w:wordWrap/>
        <w:topLinePunct w:val="0"/>
        <w:bidi w:val="0"/>
        <w:spacing w:line="360" w:lineRule="auto"/>
        <w:rPr>
          <w:rFonts w:hint="eastAsia" w:ascii="宋体" w:hAnsi="宋体" w:eastAsia="宋体" w:cs="宋体"/>
          <w:sz w:val="24"/>
          <w:szCs w:val="24"/>
        </w:rPr>
      </w:pPr>
    </w:p>
    <w:p w14:paraId="2010F51A">
      <w:pPr>
        <w:pStyle w:val="2"/>
        <w:pageBreakBefore w:val="0"/>
        <w:kinsoku/>
        <w:wordWrap/>
        <w:topLinePunct w:val="0"/>
        <w:bidi w:val="0"/>
        <w:spacing w:line="360" w:lineRule="auto"/>
        <w:rPr>
          <w:rFonts w:hint="eastAsia" w:ascii="宋体" w:hAnsi="宋体" w:eastAsia="宋体" w:cs="宋体"/>
          <w:sz w:val="24"/>
          <w:szCs w:val="24"/>
        </w:rPr>
      </w:pPr>
    </w:p>
    <w:p w14:paraId="59AC1AA4">
      <w:pPr>
        <w:pStyle w:val="2"/>
        <w:pageBreakBefore w:val="0"/>
        <w:kinsoku/>
        <w:wordWrap/>
        <w:topLinePunct w:val="0"/>
        <w:bidi w:val="0"/>
        <w:spacing w:line="360" w:lineRule="auto"/>
        <w:rPr>
          <w:rFonts w:hint="eastAsia" w:ascii="宋体" w:hAnsi="宋体" w:eastAsia="宋体" w:cs="宋体"/>
          <w:sz w:val="24"/>
          <w:szCs w:val="24"/>
        </w:rPr>
      </w:pPr>
    </w:p>
    <w:p w14:paraId="69EAD1EB">
      <w:pPr>
        <w:pStyle w:val="2"/>
        <w:pageBreakBefore w:val="0"/>
        <w:kinsoku/>
        <w:wordWrap/>
        <w:topLinePunct w:val="0"/>
        <w:bidi w:val="0"/>
        <w:spacing w:line="360" w:lineRule="auto"/>
        <w:rPr>
          <w:rFonts w:hint="eastAsia" w:ascii="宋体" w:hAnsi="宋体" w:eastAsia="宋体" w:cs="宋体"/>
          <w:sz w:val="24"/>
          <w:szCs w:val="24"/>
        </w:rPr>
      </w:pPr>
    </w:p>
    <w:p w14:paraId="571BD22F">
      <w:pPr>
        <w:pStyle w:val="2"/>
        <w:pageBreakBefore w:val="0"/>
        <w:kinsoku/>
        <w:wordWrap/>
        <w:topLinePunct w:val="0"/>
        <w:bidi w:val="0"/>
        <w:spacing w:line="360" w:lineRule="auto"/>
        <w:rPr>
          <w:rFonts w:hint="eastAsia" w:ascii="宋体" w:hAnsi="宋体" w:eastAsia="宋体" w:cs="宋体"/>
          <w:sz w:val="24"/>
          <w:szCs w:val="24"/>
        </w:rPr>
      </w:pPr>
    </w:p>
    <w:p w14:paraId="45E3BBD7">
      <w:pPr>
        <w:pStyle w:val="2"/>
        <w:pageBreakBefore w:val="0"/>
        <w:kinsoku/>
        <w:wordWrap/>
        <w:topLinePunct w:val="0"/>
        <w:bidi w:val="0"/>
        <w:spacing w:line="360" w:lineRule="auto"/>
        <w:rPr>
          <w:rFonts w:hint="eastAsia" w:ascii="宋体" w:hAnsi="宋体" w:eastAsia="宋体" w:cs="宋体"/>
          <w:sz w:val="24"/>
          <w:szCs w:val="24"/>
        </w:rPr>
      </w:pPr>
    </w:p>
    <w:p w14:paraId="0CA2A664">
      <w:pPr>
        <w:pStyle w:val="2"/>
        <w:pageBreakBefore w:val="0"/>
        <w:kinsoku/>
        <w:wordWrap/>
        <w:topLinePunct w:val="0"/>
        <w:bidi w:val="0"/>
        <w:spacing w:line="360" w:lineRule="auto"/>
        <w:rPr>
          <w:rFonts w:hint="eastAsia" w:ascii="宋体" w:hAnsi="宋体" w:eastAsia="宋体" w:cs="宋体"/>
          <w:sz w:val="24"/>
          <w:szCs w:val="24"/>
        </w:rPr>
      </w:pPr>
    </w:p>
    <w:p w14:paraId="3B7DED22">
      <w:pPr>
        <w:pStyle w:val="2"/>
        <w:pageBreakBefore w:val="0"/>
        <w:kinsoku/>
        <w:wordWrap/>
        <w:topLinePunct w:val="0"/>
        <w:bidi w:val="0"/>
        <w:spacing w:line="360" w:lineRule="auto"/>
        <w:rPr>
          <w:rFonts w:hint="eastAsia" w:ascii="宋体" w:hAnsi="宋体" w:eastAsia="宋体" w:cs="宋体"/>
          <w:sz w:val="24"/>
          <w:szCs w:val="24"/>
        </w:rPr>
      </w:pPr>
    </w:p>
    <w:p w14:paraId="01D4EFBA">
      <w:pPr>
        <w:pStyle w:val="2"/>
        <w:pageBreakBefore w:val="0"/>
        <w:kinsoku/>
        <w:wordWrap/>
        <w:topLinePunct w:val="0"/>
        <w:bidi w:val="0"/>
        <w:spacing w:line="360" w:lineRule="auto"/>
        <w:rPr>
          <w:rFonts w:hint="eastAsia" w:ascii="宋体" w:hAnsi="宋体" w:eastAsia="宋体" w:cs="宋体"/>
          <w:sz w:val="24"/>
          <w:szCs w:val="24"/>
        </w:rPr>
      </w:pPr>
    </w:p>
    <w:p w14:paraId="11B503BA">
      <w:pPr>
        <w:pStyle w:val="2"/>
        <w:pageBreakBefore w:val="0"/>
        <w:kinsoku/>
        <w:wordWrap/>
        <w:topLinePunct w:val="0"/>
        <w:bidi w:val="0"/>
        <w:spacing w:line="360" w:lineRule="auto"/>
        <w:rPr>
          <w:rFonts w:hint="eastAsia" w:ascii="宋体" w:hAnsi="宋体" w:eastAsia="宋体" w:cs="宋体"/>
          <w:sz w:val="24"/>
          <w:szCs w:val="24"/>
        </w:rPr>
      </w:pPr>
    </w:p>
    <w:p w14:paraId="469A5BAA">
      <w:pPr>
        <w:pStyle w:val="2"/>
        <w:pageBreakBefore w:val="0"/>
        <w:kinsoku/>
        <w:wordWrap/>
        <w:topLinePunct w:val="0"/>
        <w:bidi w:val="0"/>
        <w:spacing w:line="360" w:lineRule="auto"/>
        <w:rPr>
          <w:rFonts w:hint="eastAsia" w:ascii="宋体" w:hAnsi="宋体" w:eastAsia="宋体" w:cs="宋体"/>
          <w:sz w:val="24"/>
          <w:szCs w:val="24"/>
        </w:rPr>
      </w:pPr>
    </w:p>
    <w:p w14:paraId="5CBCFD1B">
      <w:pPr>
        <w:pStyle w:val="2"/>
        <w:pageBreakBefore w:val="0"/>
        <w:kinsoku/>
        <w:wordWrap/>
        <w:topLinePunct w:val="0"/>
        <w:bidi w:val="0"/>
        <w:spacing w:line="360" w:lineRule="auto"/>
        <w:rPr>
          <w:rFonts w:hint="eastAsia" w:ascii="宋体" w:hAnsi="宋体" w:eastAsia="宋体" w:cs="宋体"/>
          <w:sz w:val="24"/>
          <w:szCs w:val="24"/>
        </w:rPr>
      </w:pPr>
    </w:p>
    <w:p w14:paraId="20945FF7">
      <w:pPr>
        <w:pStyle w:val="2"/>
        <w:pageBreakBefore w:val="0"/>
        <w:kinsoku/>
        <w:wordWrap/>
        <w:topLinePunct w:val="0"/>
        <w:bidi w:val="0"/>
        <w:spacing w:line="360" w:lineRule="auto"/>
        <w:rPr>
          <w:rFonts w:hint="eastAsia" w:ascii="宋体" w:hAnsi="宋体" w:eastAsia="宋体" w:cs="宋体"/>
          <w:sz w:val="24"/>
          <w:szCs w:val="24"/>
        </w:rPr>
      </w:pPr>
    </w:p>
    <w:p w14:paraId="106CDCE5">
      <w:pPr>
        <w:pStyle w:val="2"/>
        <w:pageBreakBefore w:val="0"/>
        <w:kinsoku/>
        <w:wordWrap/>
        <w:topLinePunct w:val="0"/>
        <w:bidi w:val="0"/>
        <w:spacing w:line="360" w:lineRule="auto"/>
        <w:rPr>
          <w:rFonts w:hint="eastAsia" w:ascii="宋体" w:hAnsi="宋体" w:eastAsia="宋体" w:cs="宋体"/>
          <w:sz w:val="24"/>
          <w:szCs w:val="24"/>
        </w:rPr>
      </w:pPr>
    </w:p>
    <w:p w14:paraId="6C6FAC71">
      <w:pPr>
        <w:pageBreakBefore w:val="0"/>
        <w:kinsoku/>
        <w:wordWrap/>
        <w:topLinePunct w:val="0"/>
        <w:bidi w:val="0"/>
        <w:spacing w:line="360" w:lineRule="auto"/>
        <w:rPr>
          <w:rFonts w:hint="eastAsia" w:ascii="宋体" w:hAnsi="宋体" w:eastAsia="宋体" w:cs="宋体"/>
          <w:b/>
          <w:bCs/>
          <w:sz w:val="24"/>
          <w:szCs w:val="24"/>
        </w:rPr>
      </w:pPr>
    </w:p>
    <w:p w14:paraId="338E0309">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b/>
          <w:bCs/>
          <w:sz w:val="24"/>
          <w:szCs w:val="24"/>
        </w:rPr>
        <w:t>附件3：</w:t>
      </w:r>
      <w:r>
        <w:rPr>
          <w:rFonts w:hint="eastAsia" w:ascii="宋体" w:hAnsi="宋体" w:eastAsia="宋体" w:cs="宋体"/>
          <w:sz w:val="24"/>
          <w:szCs w:val="24"/>
        </w:rPr>
        <w:t>企业法人授权委托书加盖公章的扫描件；</w:t>
      </w:r>
    </w:p>
    <w:p w14:paraId="6A174D8E">
      <w:pPr>
        <w:pageBreakBefore w:val="0"/>
        <w:kinsoku/>
        <w:wordWrap/>
        <w:topLinePunct w:val="0"/>
        <w:bidi w:val="0"/>
        <w:spacing w:line="360" w:lineRule="auto"/>
        <w:rPr>
          <w:rFonts w:hint="eastAsia" w:ascii="宋体" w:hAnsi="宋体" w:eastAsia="宋体" w:cs="宋体"/>
          <w:sz w:val="24"/>
          <w:szCs w:val="24"/>
        </w:rPr>
      </w:pPr>
    </w:p>
    <w:p w14:paraId="1B071FE6">
      <w:pPr>
        <w:pageBreakBefore w:val="0"/>
        <w:kinsoku/>
        <w:wordWrap/>
        <w:topLinePunct w:val="0"/>
        <w:bidi w:val="0"/>
        <w:adjustRightInd w:val="0"/>
        <w:spacing w:line="36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授权委托书</w:t>
      </w:r>
    </w:p>
    <w:p w14:paraId="7B5F6FD3">
      <w:pPr>
        <w:pageBreakBefore w:val="0"/>
        <w:kinsoku/>
        <w:wordWrap/>
        <w:topLinePunct w:val="0"/>
        <w:bidi w:val="0"/>
        <w:spacing w:line="360" w:lineRule="auto"/>
        <w:ind w:left="1260"/>
        <w:rPr>
          <w:rFonts w:hint="eastAsia" w:ascii="宋体" w:hAnsi="宋体" w:eastAsia="宋体" w:cs="宋体"/>
          <w:sz w:val="24"/>
          <w:szCs w:val="24"/>
        </w:rPr>
      </w:pPr>
    </w:p>
    <w:p w14:paraId="1751F77A">
      <w:pPr>
        <w:pageBreakBefore w:val="0"/>
        <w:kinsoku/>
        <w:wordWrap/>
        <w:topLinePunct w:val="0"/>
        <w:bidi w:val="0"/>
        <w:adjustRightInd w:val="0"/>
        <w:snapToGrid w:val="0"/>
        <w:spacing w:line="360" w:lineRule="auto"/>
        <w:ind w:firstLine="516" w:firstLineChars="215"/>
        <w:rPr>
          <w:rFonts w:hint="eastAsia" w:ascii="宋体" w:hAnsi="宋体" w:eastAsia="宋体" w:cs="宋体"/>
          <w:sz w:val="24"/>
          <w:szCs w:val="24"/>
        </w:rPr>
      </w:pPr>
      <w:r>
        <w:rPr>
          <w:rFonts w:hint="eastAsia" w:ascii="宋体" w:hAnsi="宋体" w:eastAsia="宋体" w:cs="宋体"/>
          <w:sz w:val="24"/>
          <w:szCs w:val="24"/>
        </w:rPr>
        <w:t>本授权委托书声明：</w:t>
      </w:r>
    </w:p>
    <w:p w14:paraId="3E8FC6AE">
      <w:pPr>
        <w:pageBreakBefore w:val="0"/>
        <w:kinsoku/>
        <w:wordWrap/>
        <w:topLinePunct w:val="0"/>
        <w:bidi w:val="0"/>
        <w:adjustRightInd w:val="0"/>
        <w:snapToGrid w:val="0"/>
        <w:spacing w:line="360" w:lineRule="auto"/>
        <w:ind w:firstLine="516" w:firstLineChars="215"/>
        <w:rPr>
          <w:rFonts w:hint="eastAsia" w:ascii="宋体" w:hAnsi="宋体" w:eastAsia="宋体" w:cs="宋体"/>
          <w:sz w:val="24"/>
          <w:szCs w:val="24"/>
        </w:rPr>
      </w:pPr>
      <w:r>
        <w:rPr>
          <w:rFonts w:hint="eastAsia" w:ascii="宋体" w:hAnsi="宋体" w:eastAsia="宋体" w:cs="宋体"/>
          <w:sz w:val="24"/>
          <w:szCs w:val="24"/>
        </w:rPr>
        <w:t>我 ___________(姓名)系_________________（</w:t>
      </w:r>
      <w:r>
        <w:rPr>
          <w:rFonts w:hint="eastAsia" w:ascii="宋体" w:hAnsi="宋体" w:eastAsia="宋体" w:cs="宋体"/>
          <w:sz w:val="24"/>
          <w:szCs w:val="24"/>
          <w:lang w:val="en-US"/>
        </w:rPr>
        <w:t>供应商</w:t>
      </w:r>
      <w:r>
        <w:rPr>
          <w:rFonts w:hint="eastAsia" w:ascii="宋体" w:hAnsi="宋体" w:eastAsia="宋体" w:cs="宋体"/>
          <w:sz w:val="24"/>
          <w:szCs w:val="24"/>
        </w:rPr>
        <w:t>名称）的法定代表人，现授权委托__________________（被授权人的姓名、职务）为本次</w:t>
      </w:r>
      <w:r>
        <w:rPr>
          <w:rFonts w:hint="eastAsia" w:ascii="宋体" w:hAnsi="宋体" w:eastAsia="宋体" w:cs="宋体"/>
          <w:sz w:val="24"/>
          <w:szCs w:val="24"/>
          <w:lang w:val="en-US"/>
        </w:rPr>
        <w:t>采购活动</w:t>
      </w:r>
      <w:r>
        <w:rPr>
          <w:rFonts w:hint="eastAsia" w:ascii="宋体" w:hAnsi="宋体" w:eastAsia="宋体" w:cs="宋体"/>
          <w:sz w:val="24"/>
          <w:szCs w:val="24"/>
        </w:rPr>
        <w:t>中我单位的合法代理人，全权负责参加本次</w:t>
      </w:r>
      <w:r>
        <w:rPr>
          <w:rFonts w:hint="eastAsia" w:ascii="宋体" w:hAnsi="宋体" w:eastAsia="宋体" w:cs="宋体"/>
          <w:sz w:val="24"/>
          <w:szCs w:val="24"/>
          <w:lang w:val="en-US"/>
        </w:rPr>
        <w:t>询</w:t>
      </w:r>
      <w:r>
        <w:rPr>
          <w:rFonts w:hint="eastAsia" w:ascii="宋体" w:hAnsi="宋体" w:eastAsia="宋体" w:cs="宋体"/>
          <w:sz w:val="24"/>
          <w:szCs w:val="24"/>
        </w:rPr>
        <w:t>价、签订合约以及与之相关的各项工作。本单位对被授权人的签名负全部责任。</w:t>
      </w:r>
    </w:p>
    <w:p w14:paraId="2CC5E65E">
      <w:pPr>
        <w:pageBreakBefore w:val="0"/>
        <w:kinsoku/>
        <w:wordWrap/>
        <w:topLinePunct w:val="0"/>
        <w:bidi w:val="0"/>
        <w:adjustRightInd w:val="0"/>
        <w:snapToGrid w:val="0"/>
        <w:spacing w:line="360" w:lineRule="auto"/>
        <w:ind w:firstLine="397"/>
        <w:rPr>
          <w:rFonts w:hint="eastAsia" w:ascii="宋体" w:hAnsi="宋体" w:eastAsia="宋体" w:cs="宋体"/>
          <w:sz w:val="24"/>
          <w:szCs w:val="24"/>
        </w:rPr>
      </w:pPr>
      <w:r>
        <w:rPr>
          <w:rFonts w:hint="eastAsia" w:ascii="宋体" w:hAnsi="宋体" w:eastAsia="宋体" w:cs="宋体"/>
          <w:sz w:val="24"/>
          <w:szCs w:val="24"/>
        </w:rPr>
        <w:t>本授权书于__________年_______月________日签字生效，特此声明。</w:t>
      </w:r>
    </w:p>
    <w:p w14:paraId="3F235FDE">
      <w:pPr>
        <w:pageBreakBefore w:val="0"/>
        <w:kinsoku/>
        <w:wordWrap/>
        <w:topLinePunct w:val="0"/>
        <w:bidi w:val="0"/>
        <w:adjustRightInd w:val="0"/>
        <w:snapToGrid w:val="0"/>
        <w:spacing w:line="360" w:lineRule="auto"/>
        <w:rPr>
          <w:rFonts w:hint="eastAsia" w:ascii="宋体" w:hAnsi="宋体" w:eastAsia="宋体" w:cs="宋体"/>
          <w:sz w:val="24"/>
          <w:szCs w:val="24"/>
        </w:rPr>
      </w:pPr>
    </w:p>
    <w:p w14:paraId="4B219892">
      <w:pPr>
        <w:pageBreakBefore w:val="0"/>
        <w:kinsoku/>
        <w:wordWrap/>
        <w:topLinePunct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法定代表人签字或签章：                            日期：</w:t>
      </w:r>
    </w:p>
    <w:p w14:paraId="62E6F978">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职务：                                       联系电话：</w:t>
      </w:r>
    </w:p>
    <w:p w14:paraId="51FD6807">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单位名称：                                   地址：</w:t>
      </w:r>
    </w:p>
    <w:p w14:paraId="018CC2EB">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身份证号码：</w:t>
      </w:r>
    </w:p>
    <w:p w14:paraId="101E53D7">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委托代理人（被授权人）签字或签章：           日期：</w:t>
      </w:r>
    </w:p>
    <w:p w14:paraId="768327DC">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职务：                                       联系电话：</w:t>
      </w:r>
    </w:p>
    <w:p w14:paraId="209D1693">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单位名称：                                   地址：</w:t>
      </w:r>
    </w:p>
    <w:p w14:paraId="4577D9FF">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身份证号码：</w:t>
      </w:r>
    </w:p>
    <w:p w14:paraId="21F2E840">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单位公章： </w:t>
      </w:r>
    </w:p>
    <w:p w14:paraId="7EC4A634">
      <w:pPr>
        <w:pageBreakBefore w:val="0"/>
        <w:kinsoku/>
        <w:wordWrap/>
        <w:topLinePunct w:val="0"/>
        <w:bidi w:val="0"/>
        <w:spacing w:line="360" w:lineRule="auto"/>
        <w:rPr>
          <w:rFonts w:hint="eastAsia" w:ascii="宋体" w:hAnsi="宋体" w:eastAsia="宋体" w:cs="宋体"/>
          <w:sz w:val="24"/>
          <w:szCs w:val="24"/>
        </w:rPr>
      </w:pPr>
    </w:p>
    <w:p w14:paraId="5929199E">
      <w:pPr>
        <w:pageBreakBefore w:val="0"/>
        <w:kinsoku/>
        <w:wordWrap/>
        <w:topLinePunct w:val="0"/>
        <w:bidi w:val="0"/>
        <w:spacing w:line="360" w:lineRule="auto"/>
        <w:rPr>
          <w:rFonts w:hint="eastAsia" w:ascii="宋体" w:hAnsi="宋体" w:eastAsia="宋体" w:cs="宋体"/>
          <w:sz w:val="24"/>
          <w:szCs w:val="24"/>
        </w:rPr>
      </w:pPr>
    </w:p>
    <w:p w14:paraId="67AAC208">
      <w:pPr>
        <w:pageBreakBefore w:val="0"/>
        <w:kinsoku/>
        <w:wordWrap/>
        <w:topLinePunct w:val="0"/>
        <w:bidi w:val="0"/>
        <w:spacing w:line="360" w:lineRule="auto"/>
        <w:rPr>
          <w:rFonts w:hint="eastAsia" w:ascii="宋体" w:hAnsi="宋体" w:eastAsia="宋体" w:cs="宋体"/>
          <w:b/>
          <w:bCs/>
          <w:sz w:val="24"/>
          <w:szCs w:val="24"/>
        </w:rPr>
      </w:pPr>
    </w:p>
    <w:p w14:paraId="7E797797">
      <w:pPr>
        <w:pageBreakBefore w:val="0"/>
        <w:kinsoku/>
        <w:wordWrap/>
        <w:topLinePunct w:val="0"/>
        <w:bidi w:val="0"/>
        <w:spacing w:line="360" w:lineRule="auto"/>
        <w:rPr>
          <w:rFonts w:hint="eastAsia" w:ascii="宋体" w:hAnsi="宋体" w:eastAsia="宋体" w:cs="宋体"/>
          <w:b/>
          <w:bCs/>
          <w:sz w:val="24"/>
          <w:szCs w:val="24"/>
        </w:rPr>
      </w:pPr>
    </w:p>
    <w:p w14:paraId="51CA4920">
      <w:pPr>
        <w:pageBreakBefore w:val="0"/>
        <w:kinsoku/>
        <w:wordWrap/>
        <w:topLinePunct w:val="0"/>
        <w:bidi w:val="0"/>
        <w:spacing w:line="360" w:lineRule="auto"/>
        <w:rPr>
          <w:rFonts w:hint="eastAsia" w:ascii="宋体" w:hAnsi="宋体" w:eastAsia="宋体" w:cs="宋体"/>
          <w:b/>
          <w:bCs/>
          <w:sz w:val="24"/>
          <w:szCs w:val="24"/>
        </w:rPr>
      </w:pPr>
    </w:p>
    <w:p w14:paraId="48A2DD47">
      <w:pPr>
        <w:pageBreakBefore w:val="0"/>
        <w:kinsoku/>
        <w:wordWrap/>
        <w:topLinePunct w:val="0"/>
        <w:bidi w:val="0"/>
        <w:spacing w:line="360" w:lineRule="auto"/>
        <w:rPr>
          <w:rFonts w:hint="eastAsia" w:ascii="宋体" w:hAnsi="宋体" w:eastAsia="宋体" w:cs="宋体"/>
          <w:b/>
          <w:bCs/>
          <w:sz w:val="24"/>
          <w:szCs w:val="24"/>
        </w:rPr>
      </w:pPr>
    </w:p>
    <w:p w14:paraId="1DD5A465">
      <w:pPr>
        <w:pageBreakBefore w:val="0"/>
        <w:kinsoku/>
        <w:wordWrap/>
        <w:topLinePunct w:val="0"/>
        <w:bidi w:val="0"/>
        <w:spacing w:line="360" w:lineRule="auto"/>
        <w:rPr>
          <w:rFonts w:hint="eastAsia" w:ascii="宋体" w:hAnsi="宋体" w:eastAsia="宋体" w:cs="宋体"/>
          <w:b/>
          <w:bCs/>
          <w:sz w:val="24"/>
          <w:szCs w:val="24"/>
        </w:rPr>
      </w:pPr>
    </w:p>
    <w:p w14:paraId="072CE6B4">
      <w:pPr>
        <w:pageBreakBefore w:val="0"/>
        <w:kinsoku/>
        <w:wordWrap/>
        <w:topLinePunct w:val="0"/>
        <w:bidi w:val="0"/>
        <w:spacing w:line="360" w:lineRule="auto"/>
        <w:rPr>
          <w:rFonts w:hint="eastAsia" w:ascii="宋体" w:hAnsi="宋体" w:eastAsia="宋体" w:cs="宋体"/>
          <w:b/>
          <w:bCs/>
          <w:sz w:val="24"/>
          <w:szCs w:val="24"/>
        </w:rPr>
      </w:pPr>
    </w:p>
    <w:p w14:paraId="3AD16727">
      <w:pPr>
        <w:pageBreakBefore w:val="0"/>
        <w:kinsoku/>
        <w:wordWrap/>
        <w:topLinePunct w:val="0"/>
        <w:bidi w:val="0"/>
        <w:spacing w:line="360" w:lineRule="auto"/>
        <w:rPr>
          <w:rFonts w:hint="eastAsia" w:ascii="宋体" w:hAnsi="宋体" w:eastAsia="宋体" w:cs="宋体"/>
          <w:b/>
          <w:bCs/>
          <w:sz w:val="24"/>
          <w:szCs w:val="24"/>
        </w:rPr>
      </w:pPr>
    </w:p>
    <w:p w14:paraId="097B1989">
      <w:pPr>
        <w:pageBreakBefore w:val="0"/>
        <w:kinsoku/>
        <w:wordWrap/>
        <w:topLinePunct w:val="0"/>
        <w:bidi w:val="0"/>
        <w:spacing w:line="360" w:lineRule="auto"/>
        <w:rPr>
          <w:rFonts w:hint="eastAsia" w:ascii="宋体" w:hAnsi="宋体" w:eastAsia="宋体" w:cs="宋体"/>
          <w:sz w:val="24"/>
          <w:szCs w:val="24"/>
        </w:rPr>
      </w:pPr>
    </w:p>
    <w:p w14:paraId="18C89EA3">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b/>
          <w:bCs/>
          <w:sz w:val="24"/>
          <w:szCs w:val="24"/>
        </w:rPr>
        <w:t>附件4：</w:t>
      </w:r>
      <w:r>
        <w:rPr>
          <w:rFonts w:hint="eastAsia" w:ascii="宋体" w:hAnsi="宋体" w:eastAsia="宋体" w:cs="宋体"/>
          <w:sz w:val="24"/>
          <w:szCs w:val="24"/>
        </w:rPr>
        <w:t>授权代表身份证复印件加盖公章的扫描件或法人身份证复印件加盖公章的扫描件；</w:t>
      </w:r>
    </w:p>
    <w:p w14:paraId="637A9DB1">
      <w:pPr>
        <w:pageBreakBefore w:val="0"/>
        <w:kinsoku/>
        <w:wordWrap/>
        <w:overflowPunct w:val="0"/>
        <w:topLinePunct w:val="0"/>
        <w:bidi w:val="0"/>
        <w:adjustRightInd w:val="0"/>
        <w:spacing w:line="360" w:lineRule="auto"/>
        <w:ind w:firstLine="420"/>
        <w:rPr>
          <w:rFonts w:hint="eastAsia" w:ascii="宋体" w:hAnsi="宋体" w:eastAsia="宋体" w:cs="宋体"/>
          <w:b/>
          <w:sz w:val="24"/>
          <w:szCs w:val="24"/>
        </w:rPr>
      </w:pPr>
    </w:p>
    <w:p w14:paraId="72007E44">
      <w:pPr>
        <w:pageBreakBefore w:val="0"/>
        <w:kinsoku/>
        <w:wordWrap/>
        <w:overflowPunct w:val="0"/>
        <w:topLinePunct w:val="0"/>
        <w:bidi w:val="0"/>
        <w:adjustRightInd w:val="0"/>
        <w:spacing w:line="360" w:lineRule="auto"/>
        <w:ind w:firstLine="420"/>
        <w:rPr>
          <w:rFonts w:hint="eastAsia" w:ascii="宋体" w:hAnsi="宋体" w:eastAsia="宋体" w:cs="宋体"/>
          <w:b/>
          <w:sz w:val="24"/>
          <w:szCs w:val="24"/>
        </w:rPr>
      </w:pPr>
    </w:p>
    <w:p w14:paraId="17F8F748">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4533534E">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5AE0B030">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4019595A">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41F2A2BE">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4AD9D021">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37B3DB6C">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3E6DF64A">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52698F95">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3B885EB8">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33A2F432">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03609C63">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5D0A94EC">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7435068A">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66BB0292">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409827D0">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027C132F">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21C1FEC4">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32BFF993">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5B542A5B">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5C4D7E57">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71FC8A23">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02DFEAB8">
      <w:pPr>
        <w:pageBreakBefore w:val="0"/>
        <w:kinsoku/>
        <w:wordWrap/>
        <w:overflowPunct w:val="0"/>
        <w:topLinePunct w:val="0"/>
        <w:bidi w:val="0"/>
        <w:adjustRightInd w:val="0"/>
        <w:spacing w:line="360" w:lineRule="auto"/>
        <w:rPr>
          <w:rFonts w:hint="eastAsia" w:ascii="宋体" w:hAnsi="宋体" w:eastAsia="宋体" w:cs="宋体"/>
          <w:b/>
          <w:sz w:val="24"/>
          <w:szCs w:val="24"/>
        </w:rPr>
      </w:pPr>
    </w:p>
    <w:p w14:paraId="1AFBE922">
      <w:pPr>
        <w:pStyle w:val="12"/>
        <w:rPr>
          <w:rFonts w:hint="eastAsia" w:ascii="宋体" w:hAnsi="宋体" w:eastAsia="宋体" w:cs="宋体"/>
          <w:b/>
          <w:sz w:val="24"/>
          <w:szCs w:val="24"/>
        </w:rPr>
      </w:pPr>
    </w:p>
    <w:p w14:paraId="54EDC389">
      <w:pPr>
        <w:rPr>
          <w:rFonts w:hint="eastAsia" w:ascii="宋体" w:hAnsi="宋体" w:eastAsia="宋体" w:cs="宋体"/>
          <w:b/>
          <w:sz w:val="24"/>
          <w:szCs w:val="24"/>
        </w:rPr>
      </w:pPr>
    </w:p>
    <w:p w14:paraId="0C46D9FA">
      <w:pPr>
        <w:pStyle w:val="12"/>
        <w:rPr>
          <w:rFonts w:hint="eastAsia" w:ascii="宋体" w:hAnsi="宋体" w:eastAsia="宋体" w:cs="宋体"/>
          <w:b/>
          <w:sz w:val="24"/>
          <w:szCs w:val="24"/>
        </w:rPr>
      </w:pPr>
    </w:p>
    <w:p w14:paraId="55A26B3F">
      <w:pPr>
        <w:rPr>
          <w:rFonts w:hint="eastAsia"/>
        </w:rPr>
      </w:pPr>
    </w:p>
    <w:p w14:paraId="5D0FC27B">
      <w:pPr>
        <w:pageBreakBefore w:val="0"/>
        <w:kinsoku/>
        <w:wordWrap/>
        <w:overflowPunct w:val="0"/>
        <w:topLinePunct w:val="0"/>
        <w:bidi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附件5：响应函</w:t>
      </w:r>
    </w:p>
    <w:p w14:paraId="40A4DF25">
      <w:pPr>
        <w:pageBreakBefore w:val="0"/>
        <w:kinsoku/>
        <w:wordWrap/>
        <w:overflowPunct w:val="0"/>
        <w:topLinePunct w:val="0"/>
        <w:bidi w:val="0"/>
        <w:adjustRightInd w:val="0"/>
        <w:spacing w:line="360" w:lineRule="auto"/>
        <w:ind w:firstLine="420"/>
        <w:jc w:val="center"/>
        <w:rPr>
          <w:rFonts w:hint="eastAsia" w:ascii="宋体" w:hAnsi="宋体" w:eastAsia="宋体" w:cs="宋体"/>
          <w:b/>
          <w:sz w:val="24"/>
          <w:szCs w:val="24"/>
        </w:rPr>
      </w:pPr>
    </w:p>
    <w:p w14:paraId="10116EF4">
      <w:pPr>
        <w:pageBreakBefore w:val="0"/>
        <w:kinsoku/>
        <w:wordWrap/>
        <w:overflowPunct w:val="0"/>
        <w:topLinePunct w:val="0"/>
        <w:bidi w:val="0"/>
        <w:adjustRightInd w:val="0"/>
        <w:spacing w:line="360" w:lineRule="auto"/>
        <w:ind w:firstLine="420"/>
        <w:jc w:val="center"/>
        <w:rPr>
          <w:rFonts w:hint="eastAsia" w:ascii="宋体" w:hAnsi="宋体" w:eastAsia="宋体" w:cs="宋体"/>
          <w:b/>
          <w:sz w:val="24"/>
          <w:szCs w:val="24"/>
        </w:rPr>
      </w:pPr>
      <w:r>
        <w:rPr>
          <w:rFonts w:hint="eastAsia" w:ascii="宋体" w:hAnsi="宋体" w:eastAsia="宋体" w:cs="宋体"/>
          <w:b/>
          <w:sz w:val="24"/>
          <w:szCs w:val="24"/>
        </w:rPr>
        <w:t>响 应 函</w:t>
      </w:r>
    </w:p>
    <w:p w14:paraId="07DA3852">
      <w:pPr>
        <w:pageBreakBefore w:val="0"/>
        <w:kinsoku/>
        <w:wordWrap/>
        <w:overflowPunct w:val="0"/>
        <w:topLinePunct w:val="0"/>
        <w:bidi w:val="0"/>
        <w:adjustRightInd w:val="0"/>
        <w:spacing w:line="360" w:lineRule="auto"/>
        <w:ind w:firstLine="420"/>
        <w:jc w:val="center"/>
        <w:rPr>
          <w:rFonts w:hint="eastAsia" w:ascii="宋体" w:hAnsi="宋体" w:eastAsia="宋体" w:cs="宋体"/>
          <w:sz w:val="24"/>
          <w:szCs w:val="24"/>
        </w:rPr>
      </w:pPr>
    </w:p>
    <w:p w14:paraId="59AF65AC">
      <w:pPr>
        <w:pageBreakBefore w:val="0"/>
        <w:kinsoku/>
        <w:wordWrap/>
        <w:overflowPunct w:val="0"/>
        <w:topLinePunct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常州工业职业技术学院 </w:t>
      </w:r>
      <w:r>
        <w:rPr>
          <w:rFonts w:hint="eastAsia" w:ascii="宋体" w:hAnsi="宋体" w:eastAsia="宋体" w:cs="宋体"/>
          <w:sz w:val="24"/>
          <w:szCs w:val="24"/>
        </w:rPr>
        <w:t>：</w:t>
      </w:r>
    </w:p>
    <w:p w14:paraId="38DC670E">
      <w:pPr>
        <w:pageBreakBefore w:val="0"/>
        <w:kinsoku/>
        <w:wordWrap/>
        <w:overflowPunct w:val="0"/>
        <w:topLinePunct w:val="0"/>
        <w:bidi w:val="0"/>
        <w:adjustRightInd w:val="0"/>
        <w:spacing w:line="360" w:lineRule="auto"/>
        <w:ind w:firstLine="660"/>
        <w:rPr>
          <w:rFonts w:hint="eastAsia" w:ascii="宋体" w:hAnsi="宋体" w:eastAsia="宋体" w:cs="宋体"/>
          <w:sz w:val="24"/>
          <w:szCs w:val="24"/>
        </w:rPr>
      </w:pPr>
    </w:p>
    <w:p w14:paraId="7A6A4951">
      <w:pPr>
        <w:pageBreakBefore w:val="0"/>
        <w:kinsoku/>
        <w:wordWrap/>
        <w:overflowPunct w:val="0"/>
        <w:topLinePunct w:val="0"/>
        <w:bidi w:val="0"/>
        <w:adjustRightInd w:val="0"/>
        <w:spacing w:line="360" w:lineRule="auto"/>
        <w:ind w:firstLine="660"/>
        <w:rPr>
          <w:rFonts w:hint="eastAsia" w:ascii="宋体" w:hAnsi="宋体" w:eastAsia="宋体" w:cs="宋体"/>
          <w:sz w:val="24"/>
          <w:szCs w:val="24"/>
        </w:rPr>
      </w:pPr>
      <w:r>
        <w:rPr>
          <w:rFonts w:hint="eastAsia" w:ascii="宋体" w:hAnsi="宋体" w:eastAsia="宋体" w:cs="宋体"/>
          <w:sz w:val="24"/>
          <w:szCs w:val="24"/>
        </w:rPr>
        <w:t>本公司愿意参加贵单位组织实施的</w:t>
      </w:r>
      <w:r>
        <w:rPr>
          <w:rFonts w:hint="eastAsia" w:ascii="宋体" w:hAnsi="宋体" w:eastAsia="宋体" w:cs="宋体"/>
          <w:sz w:val="24"/>
          <w:szCs w:val="24"/>
          <w:lang w:val="en-US"/>
        </w:rPr>
        <w:t>采购文件编</w:t>
      </w:r>
      <w:r>
        <w:rPr>
          <w:rFonts w:hint="eastAsia" w:ascii="宋体" w:hAnsi="宋体" w:eastAsia="宋体" w:cs="宋体"/>
          <w:sz w:val="24"/>
          <w:szCs w:val="24"/>
        </w:rPr>
        <w:t>号为</w:t>
      </w:r>
      <w:r>
        <w:rPr>
          <w:rFonts w:hint="eastAsia" w:ascii="宋体" w:hAnsi="宋体" w:eastAsia="宋体" w:cs="宋体"/>
          <w:sz w:val="24"/>
          <w:szCs w:val="24"/>
          <w:u w:val="single"/>
        </w:rPr>
        <w:t xml:space="preserve">          </w:t>
      </w:r>
      <w:r>
        <w:rPr>
          <w:rFonts w:hint="eastAsia" w:ascii="宋体" w:hAnsi="宋体" w:eastAsia="宋体" w:cs="宋体"/>
          <w:sz w:val="24"/>
          <w:szCs w:val="24"/>
        </w:rPr>
        <w:t>号的活动。本公司承诺：</w:t>
      </w:r>
    </w:p>
    <w:p w14:paraId="5A8BA255">
      <w:pPr>
        <w:pageBreakBefore w:val="0"/>
        <w:kinsoku/>
        <w:wordWrap/>
        <w:overflowPunct w:val="0"/>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本公司依法缴纳税收和社会保障资金；</w:t>
      </w:r>
    </w:p>
    <w:p w14:paraId="39DF8519">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本公司参加</w:t>
      </w:r>
      <w:r>
        <w:rPr>
          <w:rFonts w:hint="eastAsia" w:ascii="宋体" w:hAnsi="宋体" w:eastAsia="宋体" w:cs="宋体"/>
          <w:sz w:val="24"/>
          <w:szCs w:val="24"/>
          <w:lang w:val="en-US"/>
        </w:rPr>
        <w:t>本次采购</w:t>
      </w:r>
      <w:r>
        <w:rPr>
          <w:rFonts w:hint="eastAsia" w:ascii="宋体" w:hAnsi="宋体" w:eastAsia="宋体" w:cs="宋体"/>
          <w:sz w:val="24"/>
          <w:szCs w:val="24"/>
        </w:rPr>
        <w:t>活动前三年内，在经营活动中无重大违法记录或无不良行为记录，无其他法律、行政法规规定的禁止参与招投标活动的行为；</w:t>
      </w:r>
    </w:p>
    <w:p w14:paraId="4F01F157">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本公司提交的</w:t>
      </w:r>
      <w:r>
        <w:rPr>
          <w:rFonts w:hint="eastAsia" w:ascii="宋体" w:hAnsi="宋体" w:eastAsia="宋体" w:cs="宋体"/>
          <w:sz w:val="24"/>
          <w:szCs w:val="24"/>
          <w:lang w:val="en-US"/>
        </w:rPr>
        <w:t>响应</w:t>
      </w:r>
      <w:r>
        <w:rPr>
          <w:rFonts w:hint="eastAsia" w:ascii="宋体" w:hAnsi="宋体" w:eastAsia="宋体" w:cs="宋体"/>
          <w:sz w:val="24"/>
          <w:szCs w:val="24"/>
        </w:rPr>
        <w:t>文件中所有关于</w:t>
      </w:r>
      <w:r>
        <w:rPr>
          <w:rFonts w:hint="eastAsia" w:ascii="宋体" w:hAnsi="宋体" w:eastAsia="宋体" w:cs="宋体"/>
          <w:sz w:val="24"/>
          <w:szCs w:val="24"/>
          <w:lang w:val="en-US"/>
        </w:rPr>
        <w:t>本公司的</w:t>
      </w:r>
      <w:r>
        <w:rPr>
          <w:rFonts w:hint="eastAsia" w:ascii="宋体" w:hAnsi="宋体" w:eastAsia="宋体" w:cs="宋体"/>
          <w:sz w:val="24"/>
          <w:szCs w:val="24"/>
        </w:rPr>
        <w:t>资格文件、证明和陈述均是真实的、准确的。</w:t>
      </w:r>
    </w:p>
    <w:p w14:paraId="1894679B">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若与真实情况不符，本公司愿意承担由此而产生的一切后果。</w:t>
      </w:r>
    </w:p>
    <w:p w14:paraId="10576659">
      <w:pPr>
        <w:pageBreakBefore w:val="0"/>
        <w:kinsoku/>
        <w:wordWrap/>
        <w:overflowPunct w:val="0"/>
        <w:topLinePunct w:val="0"/>
        <w:bidi w:val="0"/>
        <w:adjustRightInd w:val="0"/>
        <w:spacing w:line="360" w:lineRule="auto"/>
        <w:ind w:firstLine="420"/>
        <w:rPr>
          <w:rFonts w:hint="eastAsia" w:ascii="宋体" w:hAnsi="宋体" w:eastAsia="宋体" w:cs="宋体"/>
          <w:sz w:val="24"/>
          <w:szCs w:val="24"/>
        </w:rPr>
      </w:pPr>
    </w:p>
    <w:p w14:paraId="03FE314A">
      <w:pPr>
        <w:pageBreakBefore w:val="0"/>
        <w:kinsoku/>
        <w:wordWrap/>
        <w:overflowPunct w:val="0"/>
        <w:topLinePunct w:val="0"/>
        <w:bidi w:val="0"/>
        <w:adjustRightIn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p>
    <w:p w14:paraId="49B585E6">
      <w:pPr>
        <w:pageBreakBefore w:val="0"/>
        <w:kinsoku/>
        <w:wordWrap/>
        <w:overflowPunct w:val="0"/>
        <w:topLinePunct w:val="0"/>
        <w:bidi w:val="0"/>
        <w:adjustRightInd w:val="0"/>
        <w:spacing w:line="360" w:lineRule="auto"/>
        <w:ind w:firstLine="420"/>
        <w:rPr>
          <w:rFonts w:hint="eastAsia" w:ascii="宋体" w:hAnsi="宋体" w:eastAsia="宋体" w:cs="宋体"/>
          <w:sz w:val="24"/>
          <w:szCs w:val="24"/>
        </w:rPr>
      </w:pPr>
    </w:p>
    <w:p w14:paraId="53DEB43A">
      <w:pPr>
        <w:pageBreakBefore w:val="0"/>
        <w:kinsoku/>
        <w:wordWrap/>
        <w:overflowPunct w:val="0"/>
        <w:topLinePunct w:val="0"/>
        <w:bidi w:val="0"/>
        <w:adjustRightIn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法定代表人或代理人（签字）：</w:t>
      </w:r>
    </w:p>
    <w:p w14:paraId="21B4EF96">
      <w:pPr>
        <w:pageBreakBefore w:val="0"/>
        <w:kinsoku/>
        <w:wordWrap/>
        <w:overflowPunct w:val="0"/>
        <w:topLinePunct w:val="0"/>
        <w:bidi w:val="0"/>
        <w:adjustRightInd w:val="0"/>
        <w:spacing w:line="360" w:lineRule="auto"/>
        <w:ind w:firstLine="1440" w:firstLineChars="600"/>
        <w:rPr>
          <w:rFonts w:hint="eastAsia" w:ascii="宋体" w:hAnsi="宋体" w:eastAsia="宋体" w:cs="宋体"/>
          <w:sz w:val="24"/>
          <w:szCs w:val="24"/>
        </w:rPr>
      </w:pPr>
      <w:r>
        <w:rPr>
          <w:rFonts w:hint="eastAsia" w:ascii="宋体" w:hAnsi="宋体" w:eastAsia="宋体" w:cs="宋体"/>
          <w:sz w:val="24"/>
          <w:szCs w:val="24"/>
        </w:rPr>
        <w:t>供  应  商 （盖章）：</w:t>
      </w:r>
    </w:p>
    <w:p w14:paraId="35581127">
      <w:pPr>
        <w:pageBreakBefore w:val="0"/>
        <w:kinsoku/>
        <w:wordWrap/>
        <w:overflowPunct w:val="0"/>
        <w:topLinePunct w:val="0"/>
        <w:bidi w:val="0"/>
        <w:adjustRightInd w:val="0"/>
        <w:spacing w:line="360" w:lineRule="auto"/>
        <w:ind w:firstLine="2880" w:firstLineChars="1200"/>
        <w:rPr>
          <w:rFonts w:hint="eastAsia" w:ascii="宋体" w:hAnsi="宋体" w:eastAsia="宋体" w:cs="宋体"/>
          <w:sz w:val="24"/>
          <w:szCs w:val="24"/>
        </w:rPr>
      </w:pPr>
      <w:r>
        <w:rPr>
          <w:rFonts w:hint="eastAsia" w:ascii="宋体" w:hAnsi="宋体" w:eastAsia="宋体" w:cs="宋体"/>
          <w:sz w:val="24"/>
          <w:szCs w:val="24"/>
        </w:rPr>
        <w:t>日  期 ：   年 月 日</w:t>
      </w:r>
    </w:p>
    <w:p w14:paraId="0E96DFD6">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D15BFFA">
      <w:pPr>
        <w:pageBreakBefore w:val="0"/>
        <w:kinsoku/>
        <w:wordWrap/>
        <w:topLinePunct w:val="0"/>
        <w:bidi w:val="0"/>
        <w:spacing w:line="360" w:lineRule="auto"/>
        <w:rPr>
          <w:rFonts w:hint="eastAsia" w:ascii="宋体" w:hAnsi="宋体" w:eastAsia="宋体" w:cs="宋体"/>
          <w:sz w:val="24"/>
          <w:szCs w:val="24"/>
        </w:rPr>
      </w:pPr>
    </w:p>
    <w:p w14:paraId="5672AC3E">
      <w:pPr>
        <w:pageBreakBefore w:val="0"/>
        <w:kinsoku/>
        <w:wordWrap/>
        <w:topLinePunct w:val="0"/>
        <w:bidi w:val="0"/>
        <w:spacing w:line="360" w:lineRule="auto"/>
        <w:rPr>
          <w:rFonts w:hint="eastAsia" w:ascii="宋体" w:hAnsi="宋体" w:eastAsia="宋体" w:cs="宋体"/>
          <w:sz w:val="24"/>
          <w:szCs w:val="24"/>
        </w:rPr>
      </w:pPr>
    </w:p>
    <w:p w14:paraId="084698E0">
      <w:pPr>
        <w:pageBreakBefore w:val="0"/>
        <w:kinsoku/>
        <w:wordWrap/>
        <w:topLinePunct w:val="0"/>
        <w:bidi w:val="0"/>
        <w:spacing w:line="360" w:lineRule="auto"/>
        <w:rPr>
          <w:rFonts w:hint="eastAsia" w:ascii="宋体" w:hAnsi="宋体" w:eastAsia="宋体" w:cs="宋体"/>
          <w:sz w:val="24"/>
          <w:szCs w:val="24"/>
        </w:rPr>
      </w:pPr>
    </w:p>
    <w:p w14:paraId="17636E64">
      <w:pPr>
        <w:pageBreakBefore w:val="0"/>
        <w:kinsoku/>
        <w:wordWrap/>
        <w:topLinePunct w:val="0"/>
        <w:bidi w:val="0"/>
        <w:spacing w:line="360" w:lineRule="auto"/>
        <w:rPr>
          <w:rFonts w:hint="eastAsia" w:ascii="宋体" w:hAnsi="宋体" w:eastAsia="宋体" w:cs="宋体"/>
          <w:sz w:val="24"/>
          <w:szCs w:val="24"/>
        </w:rPr>
      </w:pPr>
    </w:p>
    <w:p w14:paraId="5C8EC1D3">
      <w:pPr>
        <w:pageBreakBefore w:val="0"/>
        <w:kinsoku/>
        <w:wordWrap/>
        <w:topLinePunct w:val="0"/>
        <w:bidi w:val="0"/>
        <w:spacing w:line="360" w:lineRule="auto"/>
        <w:rPr>
          <w:rFonts w:hint="eastAsia" w:ascii="宋体" w:hAnsi="宋体" w:eastAsia="宋体" w:cs="宋体"/>
          <w:sz w:val="24"/>
          <w:szCs w:val="24"/>
        </w:rPr>
      </w:pPr>
    </w:p>
    <w:p w14:paraId="6BAEB123">
      <w:pPr>
        <w:pageBreakBefore w:val="0"/>
        <w:kinsoku/>
        <w:wordWrap/>
        <w:topLinePunct w:val="0"/>
        <w:bidi w:val="0"/>
        <w:spacing w:line="360" w:lineRule="auto"/>
        <w:rPr>
          <w:rFonts w:hint="eastAsia" w:ascii="宋体" w:hAnsi="宋体" w:eastAsia="宋体" w:cs="宋体"/>
          <w:sz w:val="24"/>
          <w:szCs w:val="24"/>
        </w:rPr>
      </w:pPr>
    </w:p>
    <w:p w14:paraId="27CE84BA">
      <w:pPr>
        <w:pageBreakBefore w:val="0"/>
        <w:kinsoku/>
        <w:wordWrap/>
        <w:topLinePunct w:val="0"/>
        <w:bidi w:val="0"/>
        <w:spacing w:line="360" w:lineRule="auto"/>
        <w:rPr>
          <w:rFonts w:hint="eastAsia" w:ascii="宋体" w:hAnsi="宋体" w:eastAsia="宋体" w:cs="宋体"/>
          <w:sz w:val="24"/>
          <w:szCs w:val="24"/>
        </w:rPr>
      </w:pPr>
    </w:p>
    <w:p w14:paraId="38C69489">
      <w:pPr>
        <w:pageBreakBefore w:val="0"/>
        <w:kinsoku/>
        <w:wordWrap/>
        <w:topLinePunct w:val="0"/>
        <w:bidi w:val="0"/>
        <w:spacing w:line="360" w:lineRule="auto"/>
        <w:rPr>
          <w:rFonts w:hint="eastAsia" w:ascii="宋体" w:hAnsi="宋体" w:eastAsia="宋体" w:cs="宋体"/>
          <w:b/>
          <w:bCs/>
          <w:sz w:val="24"/>
          <w:szCs w:val="24"/>
        </w:rPr>
      </w:pPr>
    </w:p>
    <w:p w14:paraId="50236194">
      <w:pPr>
        <w:pageBreakBefore w:val="0"/>
        <w:kinsoku/>
        <w:wordWrap/>
        <w:topLinePunct w:val="0"/>
        <w:bidi w:val="0"/>
        <w:spacing w:line="360" w:lineRule="auto"/>
        <w:rPr>
          <w:rFonts w:hint="eastAsia" w:ascii="宋体" w:hAnsi="宋体" w:eastAsia="宋体" w:cs="宋体"/>
          <w:b/>
          <w:bCs/>
          <w:sz w:val="24"/>
          <w:szCs w:val="24"/>
        </w:rPr>
      </w:pPr>
    </w:p>
    <w:p w14:paraId="02DEE59E">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b/>
          <w:bCs/>
          <w:sz w:val="24"/>
          <w:szCs w:val="24"/>
        </w:rPr>
        <w:t>附件6：</w:t>
      </w:r>
      <w:r>
        <w:rPr>
          <w:rFonts w:hint="eastAsia" w:ascii="宋体" w:hAnsi="宋体" w:eastAsia="宋体" w:cs="宋体"/>
          <w:sz w:val="24"/>
          <w:szCs w:val="24"/>
        </w:rPr>
        <w:t>技术偏离表</w:t>
      </w:r>
    </w:p>
    <w:p w14:paraId="3C1BA355">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技术参数偏离表(格式如下)，提供加盖公章的扫描版</w:t>
      </w:r>
    </w:p>
    <w:p w14:paraId="0B55D1EB">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如无偏离，请在本页上写“无”。</w:t>
      </w:r>
    </w:p>
    <w:p w14:paraId="4C358C84">
      <w:pPr>
        <w:pageBreakBefore w:val="0"/>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申购单号：</w:t>
      </w:r>
    </w:p>
    <w:tbl>
      <w:tblPr>
        <w:tblStyle w:val="1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D5C87FC">
            <w:pPr>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章节号</w:t>
            </w:r>
          </w:p>
        </w:tc>
        <w:tc>
          <w:tcPr>
            <w:tcW w:w="2132" w:type="dxa"/>
            <w:vAlign w:val="center"/>
          </w:tcPr>
          <w:p w14:paraId="21D994D5">
            <w:pPr>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供应商的偏离</w:t>
            </w:r>
          </w:p>
        </w:tc>
        <w:tc>
          <w:tcPr>
            <w:tcW w:w="3044" w:type="dxa"/>
            <w:vAlign w:val="center"/>
          </w:tcPr>
          <w:p w14:paraId="332F7164">
            <w:pPr>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供应商偏离的理由</w:t>
            </w:r>
          </w:p>
        </w:tc>
        <w:tc>
          <w:tcPr>
            <w:tcW w:w="1440" w:type="dxa"/>
            <w:vAlign w:val="center"/>
          </w:tcPr>
          <w:p w14:paraId="3E1DE424">
            <w:pPr>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pageBreakBefore w:val="0"/>
              <w:kinsoku/>
              <w:wordWrap/>
              <w:topLinePunct w:val="0"/>
              <w:bidi w:val="0"/>
              <w:spacing w:line="360" w:lineRule="auto"/>
              <w:rPr>
                <w:rFonts w:hint="eastAsia" w:ascii="宋体" w:hAnsi="宋体" w:eastAsia="宋体" w:cs="宋体"/>
                <w:sz w:val="24"/>
                <w:szCs w:val="24"/>
              </w:rPr>
            </w:pPr>
          </w:p>
        </w:tc>
        <w:tc>
          <w:tcPr>
            <w:tcW w:w="2132" w:type="dxa"/>
          </w:tcPr>
          <w:p w14:paraId="518D5613">
            <w:pPr>
              <w:pageBreakBefore w:val="0"/>
              <w:kinsoku/>
              <w:wordWrap/>
              <w:topLinePunct w:val="0"/>
              <w:bidi w:val="0"/>
              <w:spacing w:line="360" w:lineRule="auto"/>
              <w:rPr>
                <w:rFonts w:hint="eastAsia" w:ascii="宋体" w:hAnsi="宋体" w:eastAsia="宋体" w:cs="宋体"/>
                <w:sz w:val="24"/>
                <w:szCs w:val="24"/>
              </w:rPr>
            </w:pPr>
          </w:p>
        </w:tc>
        <w:tc>
          <w:tcPr>
            <w:tcW w:w="3044" w:type="dxa"/>
          </w:tcPr>
          <w:p w14:paraId="362C019A">
            <w:pPr>
              <w:pageBreakBefore w:val="0"/>
              <w:kinsoku/>
              <w:wordWrap/>
              <w:topLinePunct w:val="0"/>
              <w:bidi w:val="0"/>
              <w:spacing w:line="360" w:lineRule="auto"/>
              <w:rPr>
                <w:rFonts w:hint="eastAsia" w:ascii="宋体" w:hAnsi="宋体" w:eastAsia="宋体" w:cs="宋体"/>
                <w:sz w:val="24"/>
                <w:szCs w:val="24"/>
              </w:rPr>
            </w:pPr>
          </w:p>
        </w:tc>
        <w:tc>
          <w:tcPr>
            <w:tcW w:w="1440" w:type="dxa"/>
          </w:tcPr>
          <w:p w14:paraId="51463D99">
            <w:pPr>
              <w:pageBreakBefore w:val="0"/>
              <w:kinsoku/>
              <w:wordWrap/>
              <w:topLinePunct w:val="0"/>
              <w:bidi w:val="0"/>
              <w:spacing w:line="360" w:lineRule="auto"/>
              <w:rPr>
                <w:rFonts w:hint="eastAsia" w:ascii="宋体" w:hAnsi="宋体" w:eastAsia="宋体" w:cs="宋体"/>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pageBreakBefore w:val="0"/>
              <w:kinsoku/>
              <w:wordWrap/>
              <w:topLinePunct w:val="0"/>
              <w:bidi w:val="0"/>
              <w:spacing w:line="360" w:lineRule="auto"/>
              <w:rPr>
                <w:rFonts w:hint="eastAsia" w:ascii="宋体" w:hAnsi="宋体" w:eastAsia="宋体" w:cs="宋体"/>
                <w:sz w:val="24"/>
                <w:szCs w:val="24"/>
              </w:rPr>
            </w:pPr>
          </w:p>
        </w:tc>
        <w:tc>
          <w:tcPr>
            <w:tcW w:w="2132" w:type="dxa"/>
          </w:tcPr>
          <w:p w14:paraId="222D95D7">
            <w:pPr>
              <w:pageBreakBefore w:val="0"/>
              <w:kinsoku/>
              <w:wordWrap/>
              <w:topLinePunct w:val="0"/>
              <w:bidi w:val="0"/>
              <w:spacing w:line="360" w:lineRule="auto"/>
              <w:rPr>
                <w:rFonts w:hint="eastAsia" w:ascii="宋体" w:hAnsi="宋体" w:eastAsia="宋体" w:cs="宋体"/>
                <w:sz w:val="24"/>
                <w:szCs w:val="24"/>
              </w:rPr>
            </w:pPr>
          </w:p>
        </w:tc>
        <w:tc>
          <w:tcPr>
            <w:tcW w:w="3044" w:type="dxa"/>
          </w:tcPr>
          <w:p w14:paraId="49DA2ADA">
            <w:pPr>
              <w:pageBreakBefore w:val="0"/>
              <w:kinsoku/>
              <w:wordWrap/>
              <w:topLinePunct w:val="0"/>
              <w:bidi w:val="0"/>
              <w:spacing w:line="360" w:lineRule="auto"/>
              <w:rPr>
                <w:rFonts w:hint="eastAsia" w:ascii="宋体" w:hAnsi="宋体" w:eastAsia="宋体" w:cs="宋体"/>
                <w:sz w:val="24"/>
                <w:szCs w:val="24"/>
              </w:rPr>
            </w:pPr>
          </w:p>
        </w:tc>
        <w:tc>
          <w:tcPr>
            <w:tcW w:w="1440" w:type="dxa"/>
          </w:tcPr>
          <w:p w14:paraId="51AACD8D">
            <w:pPr>
              <w:pageBreakBefore w:val="0"/>
              <w:kinsoku/>
              <w:wordWrap/>
              <w:topLinePunct w:val="0"/>
              <w:bidi w:val="0"/>
              <w:spacing w:line="360" w:lineRule="auto"/>
              <w:rPr>
                <w:rFonts w:hint="eastAsia" w:ascii="宋体" w:hAnsi="宋体" w:eastAsia="宋体" w:cs="宋体"/>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pageBreakBefore w:val="0"/>
              <w:kinsoku/>
              <w:wordWrap/>
              <w:topLinePunct w:val="0"/>
              <w:bidi w:val="0"/>
              <w:spacing w:line="360" w:lineRule="auto"/>
              <w:rPr>
                <w:rFonts w:hint="eastAsia" w:ascii="宋体" w:hAnsi="宋体" w:eastAsia="宋体" w:cs="宋体"/>
                <w:sz w:val="24"/>
                <w:szCs w:val="24"/>
              </w:rPr>
            </w:pPr>
          </w:p>
        </w:tc>
        <w:tc>
          <w:tcPr>
            <w:tcW w:w="2132" w:type="dxa"/>
          </w:tcPr>
          <w:p w14:paraId="715C686A">
            <w:pPr>
              <w:pageBreakBefore w:val="0"/>
              <w:kinsoku/>
              <w:wordWrap/>
              <w:topLinePunct w:val="0"/>
              <w:bidi w:val="0"/>
              <w:spacing w:line="360" w:lineRule="auto"/>
              <w:rPr>
                <w:rFonts w:hint="eastAsia" w:ascii="宋体" w:hAnsi="宋体" w:eastAsia="宋体" w:cs="宋体"/>
                <w:sz w:val="24"/>
                <w:szCs w:val="24"/>
              </w:rPr>
            </w:pPr>
          </w:p>
        </w:tc>
        <w:tc>
          <w:tcPr>
            <w:tcW w:w="3044" w:type="dxa"/>
          </w:tcPr>
          <w:p w14:paraId="011E9D27">
            <w:pPr>
              <w:pageBreakBefore w:val="0"/>
              <w:kinsoku/>
              <w:wordWrap/>
              <w:topLinePunct w:val="0"/>
              <w:bidi w:val="0"/>
              <w:spacing w:line="360" w:lineRule="auto"/>
              <w:rPr>
                <w:rFonts w:hint="eastAsia" w:ascii="宋体" w:hAnsi="宋体" w:eastAsia="宋体" w:cs="宋体"/>
                <w:sz w:val="24"/>
                <w:szCs w:val="24"/>
              </w:rPr>
            </w:pPr>
          </w:p>
        </w:tc>
        <w:tc>
          <w:tcPr>
            <w:tcW w:w="1440" w:type="dxa"/>
          </w:tcPr>
          <w:p w14:paraId="0E7F915A">
            <w:pPr>
              <w:pageBreakBefore w:val="0"/>
              <w:kinsoku/>
              <w:wordWrap/>
              <w:topLinePunct w:val="0"/>
              <w:bidi w:val="0"/>
              <w:spacing w:line="360" w:lineRule="auto"/>
              <w:rPr>
                <w:rFonts w:hint="eastAsia" w:ascii="宋体" w:hAnsi="宋体" w:eastAsia="宋体" w:cs="宋体"/>
                <w:sz w:val="24"/>
                <w:szCs w:val="24"/>
              </w:rPr>
            </w:pPr>
          </w:p>
        </w:tc>
      </w:tr>
    </w:tbl>
    <w:p w14:paraId="14BEEBBD">
      <w:pPr>
        <w:pageBreakBefore w:val="0"/>
        <w:kinsoku/>
        <w:wordWrap/>
        <w:topLinePunct w:val="0"/>
        <w:bidi w:val="0"/>
        <w:spacing w:line="360" w:lineRule="auto"/>
        <w:jc w:val="right"/>
        <w:rPr>
          <w:rFonts w:hint="eastAsia" w:ascii="宋体" w:hAnsi="宋体" w:eastAsia="宋体" w:cs="宋体"/>
          <w:sz w:val="24"/>
          <w:szCs w:val="24"/>
        </w:rPr>
      </w:pPr>
    </w:p>
    <w:p w14:paraId="7B667E15">
      <w:pPr>
        <w:pageBreakBefore w:val="0"/>
        <w:kinsoku/>
        <w:wordWrap/>
        <w:topLinePunct w:val="0"/>
        <w:bidi w:val="0"/>
        <w:spacing w:line="360" w:lineRule="auto"/>
        <w:jc w:val="right"/>
        <w:rPr>
          <w:rFonts w:hint="eastAsia" w:ascii="宋体" w:hAnsi="宋体" w:eastAsia="宋体" w:cs="宋体"/>
          <w:sz w:val="24"/>
          <w:szCs w:val="24"/>
        </w:rPr>
      </w:pPr>
    </w:p>
    <w:p w14:paraId="25FFF653">
      <w:pPr>
        <w:pageBreakBefore w:val="0"/>
        <w:kinsoku/>
        <w:wordWrap/>
        <w:topLinePunct w:val="0"/>
        <w:bidi w:val="0"/>
        <w:spacing w:line="360" w:lineRule="auto"/>
        <w:jc w:val="right"/>
        <w:rPr>
          <w:rFonts w:hint="eastAsia" w:ascii="宋体" w:hAnsi="宋体" w:eastAsia="宋体" w:cs="宋体"/>
          <w:sz w:val="24"/>
          <w:szCs w:val="24"/>
        </w:rPr>
      </w:pPr>
    </w:p>
    <w:p w14:paraId="67998A05">
      <w:pPr>
        <w:pageBreakBefore w:val="0"/>
        <w:kinsoku/>
        <w:wordWrap/>
        <w:topLinePunct w:val="0"/>
        <w:bidi w:val="0"/>
        <w:spacing w:line="360" w:lineRule="auto"/>
        <w:jc w:val="right"/>
        <w:rPr>
          <w:rFonts w:hint="eastAsia" w:ascii="宋体" w:hAnsi="宋体" w:eastAsia="宋体" w:cs="宋体"/>
          <w:sz w:val="24"/>
          <w:szCs w:val="24"/>
        </w:rPr>
      </w:pPr>
    </w:p>
    <w:p w14:paraId="0850C0AE">
      <w:pPr>
        <w:pageBreakBefore w:val="0"/>
        <w:kinsoku/>
        <w:wordWrap/>
        <w:topLinePunct w:val="0"/>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供应商名称（公章）：</w:t>
      </w:r>
    </w:p>
    <w:p w14:paraId="1CFC850A">
      <w:pPr>
        <w:pageBreakBefore w:val="0"/>
        <w:kinsoku/>
        <w:wordWrap/>
        <w:topLinePunct w:val="0"/>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法定代表人或代理人（签字或盖章）：</w:t>
      </w:r>
    </w:p>
    <w:p w14:paraId="1E88A275">
      <w:pPr>
        <w:pageBreakBefore w:val="0"/>
        <w:kinsoku/>
        <w:wordWrap/>
        <w:topLinePunct w:val="0"/>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日期：      年  月   日</w:t>
      </w:r>
    </w:p>
    <w:p w14:paraId="7ACD2377">
      <w:pPr>
        <w:pStyle w:val="2"/>
        <w:pageBreakBefore w:val="0"/>
        <w:kinsoku/>
        <w:wordWrap/>
        <w:topLinePunct w:val="0"/>
        <w:bidi w:val="0"/>
        <w:spacing w:line="360" w:lineRule="auto"/>
        <w:rPr>
          <w:rFonts w:hint="eastAsia" w:ascii="宋体" w:hAnsi="宋体" w:eastAsia="宋体" w:cs="宋体"/>
          <w:sz w:val="24"/>
          <w:szCs w:val="24"/>
        </w:rPr>
      </w:pPr>
    </w:p>
    <w:p w14:paraId="2AD67894">
      <w:pPr>
        <w:pStyle w:val="2"/>
        <w:pageBreakBefore w:val="0"/>
        <w:kinsoku/>
        <w:wordWrap/>
        <w:topLinePunct w:val="0"/>
        <w:bidi w:val="0"/>
        <w:spacing w:line="360" w:lineRule="auto"/>
        <w:rPr>
          <w:rFonts w:hint="eastAsia" w:ascii="宋体" w:hAnsi="宋体" w:eastAsia="宋体" w:cs="宋体"/>
          <w:sz w:val="24"/>
          <w:szCs w:val="24"/>
        </w:rPr>
      </w:pPr>
    </w:p>
    <w:p w14:paraId="00DC926C">
      <w:pPr>
        <w:pStyle w:val="2"/>
        <w:pageBreakBefore w:val="0"/>
        <w:kinsoku/>
        <w:wordWrap/>
        <w:topLinePunct w:val="0"/>
        <w:bidi w:val="0"/>
        <w:spacing w:line="360" w:lineRule="auto"/>
        <w:rPr>
          <w:rFonts w:hint="eastAsia" w:ascii="宋体" w:hAnsi="宋体" w:eastAsia="宋体" w:cs="宋体"/>
          <w:sz w:val="24"/>
          <w:szCs w:val="24"/>
        </w:rPr>
      </w:pPr>
    </w:p>
    <w:p w14:paraId="28E9E5BE">
      <w:pPr>
        <w:pStyle w:val="2"/>
        <w:pageBreakBefore w:val="0"/>
        <w:kinsoku/>
        <w:wordWrap/>
        <w:topLinePunct w:val="0"/>
        <w:bidi w:val="0"/>
        <w:spacing w:line="360" w:lineRule="auto"/>
        <w:rPr>
          <w:rFonts w:hint="eastAsia" w:ascii="宋体" w:hAnsi="宋体" w:eastAsia="宋体" w:cs="宋体"/>
          <w:sz w:val="24"/>
          <w:szCs w:val="24"/>
        </w:rPr>
      </w:pPr>
    </w:p>
    <w:p w14:paraId="301F7FD2">
      <w:pPr>
        <w:pStyle w:val="2"/>
        <w:pageBreakBefore w:val="0"/>
        <w:kinsoku/>
        <w:wordWrap/>
        <w:topLinePunct w:val="0"/>
        <w:bidi w:val="0"/>
        <w:spacing w:line="360" w:lineRule="auto"/>
        <w:rPr>
          <w:rFonts w:hint="eastAsia" w:ascii="宋体" w:hAnsi="宋体" w:eastAsia="宋体" w:cs="宋体"/>
          <w:sz w:val="24"/>
          <w:szCs w:val="24"/>
        </w:rPr>
      </w:pPr>
    </w:p>
    <w:p w14:paraId="43775971">
      <w:pPr>
        <w:pStyle w:val="2"/>
        <w:pageBreakBefore w:val="0"/>
        <w:kinsoku/>
        <w:wordWrap/>
        <w:topLinePunct w:val="0"/>
        <w:bidi w:val="0"/>
        <w:spacing w:line="360" w:lineRule="auto"/>
        <w:rPr>
          <w:rFonts w:hint="eastAsia" w:ascii="宋体" w:hAnsi="宋体" w:eastAsia="宋体" w:cs="宋体"/>
          <w:sz w:val="24"/>
          <w:szCs w:val="24"/>
        </w:rPr>
      </w:pPr>
    </w:p>
    <w:p w14:paraId="54AF2472">
      <w:pPr>
        <w:pStyle w:val="2"/>
        <w:pageBreakBefore w:val="0"/>
        <w:kinsoku/>
        <w:wordWrap/>
        <w:topLinePunct w:val="0"/>
        <w:bidi w:val="0"/>
        <w:spacing w:line="360" w:lineRule="auto"/>
        <w:rPr>
          <w:rFonts w:hint="eastAsia" w:ascii="宋体" w:hAnsi="宋体" w:eastAsia="宋体" w:cs="宋体"/>
          <w:sz w:val="24"/>
          <w:szCs w:val="24"/>
        </w:rPr>
      </w:pPr>
    </w:p>
    <w:p w14:paraId="5E160A38">
      <w:pPr>
        <w:pStyle w:val="2"/>
        <w:pageBreakBefore w:val="0"/>
        <w:kinsoku/>
        <w:wordWrap/>
        <w:topLinePunct w:val="0"/>
        <w:bidi w:val="0"/>
        <w:spacing w:line="360" w:lineRule="auto"/>
        <w:rPr>
          <w:rFonts w:hint="eastAsia" w:ascii="宋体" w:hAnsi="宋体" w:eastAsia="宋体" w:cs="宋体"/>
          <w:sz w:val="24"/>
          <w:szCs w:val="24"/>
        </w:rPr>
      </w:pPr>
    </w:p>
    <w:p w14:paraId="0E92FA43">
      <w:pPr>
        <w:pStyle w:val="2"/>
        <w:pageBreakBefore w:val="0"/>
        <w:kinsoku/>
        <w:wordWrap/>
        <w:topLinePunct w:val="0"/>
        <w:bidi w:val="0"/>
        <w:spacing w:line="360" w:lineRule="auto"/>
        <w:rPr>
          <w:rFonts w:hint="eastAsia" w:ascii="宋体" w:hAnsi="宋体" w:eastAsia="宋体" w:cs="宋体"/>
          <w:sz w:val="24"/>
          <w:szCs w:val="24"/>
        </w:rPr>
      </w:pPr>
    </w:p>
    <w:p w14:paraId="37978FBE">
      <w:pPr>
        <w:pStyle w:val="2"/>
        <w:pageBreakBefore w:val="0"/>
        <w:kinsoku/>
        <w:wordWrap/>
        <w:topLinePunct w:val="0"/>
        <w:bidi w:val="0"/>
        <w:spacing w:line="360" w:lineRule="auto"/>
        <w:rPr>
          <w:rFonts w:hint="eastAsia" w:ascii="宋体" w:hAnsi="宋体" w:eastAsia="宋体" w:cs="宋体"/>
          <w:sz w:val="24"/>
          <w:szCs w:val="24"/>
        </w:rPr>
      </w:pPr>
    </w:p>
    <w:p w14:paraId="2DC52A36">
      <w:pPr>
        <w:pageBreakBefore w:val="0"/>
        <w:kinsoku/>
        <w:wordWrap/>
        <w:topLinePunct w:val="0"/>
        <w:bidi w:val="0"/>
        <w:spacing w:line="360" w:lineRule="auto"/>
        <w:rPr>
          <w:rFonts w:hint="eastAsia" w:ascii="宋体" w:hAnsi="宋体" w:eastAsia="宋体" w:cs="宋体"/>
          <w:b/>
          <w:bCs/>
          <w:sz w:val="24"/>
          <w:szCs w:val="24"/>
        </w:rPr>
      </w:pPr>
    </w:p>
    <w:p w14:paraId="31D628EC">
      <w:pPr>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b/>
          <w:bCs/>
          <w:sz w:val="24"/>
          <w:szCs w:val="24"/>
        </w:rPr>
        <w:t>附件7：</w:t>
      </w:r>
      <w:r>
        <w:rPr>
          <w:rFonts w:hint="eastAsia" w:ascii="宋体" w:hAnsi="宋体" w:eastAsia="宋体" w:cs="宋体"/>
          <w:sz w:val="24"/>
          <w:szCs w:val="24"/>
        </w:rPr>
        <w:t>供应商承诺函</w:t>
      </w:r>
    </w:p>
    <w:p w14:paraId="7FECC125">
      <w:pPr>
        <w:pageBreakBefore w:val="0"/>
        <w:kinsoku/>
        <w:wordWrap/>
        <w:topLinePunct w:val="0"/>
        <w:bidi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致：常州工业职业技术学院          </w:t>
      </w:r>
    </w:p>
    <w:p w14:paraId="38BA995C">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按照文件的规定，我单位郑重声明如下：</w:t>
      </w:r>
    </w:p>
    <w:p w14:paraId="699A2E12">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1、我单位是按照中华人民共和国法律规定登记注册的，注册地点为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，全称为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，统一社会信用代码为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，法定代表人（单位负责人）为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，具有独立承担民事责任的能力（如属于分公司经总公司授权参与项目，由总公司承担民事责任的，须提供总公司项目授权书）。</w:t>
      </w:r>
    </w:p>
    <w:p w14:paraId="5AE64599">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2、我单位未被“国家企业信用信息系统”列入经营异常名录或者严重违法企业名单。</w:t>
      </w:r>
    </w:p>
    <w:p w14:paraId="4F08EF59">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3、我单位具有良好的商业信誉（指供应商经营状况良好，无本资格声明第十条情形）和健全的财务会计制度。</w:t>
      </w:r>
    </w:p>
    <w:p w14:paraId="24D31156">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4、我单位依法进行纳税和社会保险申报并实际履行了义务。</w:t>
      </w:r>
    </w:p>
    <w:p w14:paraId="504CC837">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5、我单位具有履行本项目采购合同所必需的设备和专业技术能力，并具有履行合同的良好记录。           </w:t>
      </w:r>
    </w:p>
    <w:p w14:paraId="2CA9B3C2">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7、我单位具备法律、行政法规规定的其他条件。</w:t>
      </w:r>
    </w:p>
    <w:p w14:paraId="171F9A5D">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8、与我单位存在“单位负责人为同一人或者存在直接控股、管理关系”的其他单位信息如下（如无此情形的，填写“无”）：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32719A0F">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8.1、与我单位的法定代表人（单位负责人）为同一人的其他单位如下：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4B2FF4BC">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8.2、我单位直接控股的其他单位如下：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09CCAE7C">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8.3、与我单位存在管理关系的其他单位如下：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0C4E8AE4">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9、我单位不属于为本项目提供整体设计、规范编制或者项目管理、监理、检测等服务的供应商。</w:t>
      </w:r>
    </w:p>
    <w:p w14:paraId="3C32F703">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10、我单位无以下不良信用记录情形：</w:t>
      </w:r>
    </w:p>
    <w:p w14:paraId="0A3B120C">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10.1、在“信用中国”网站被列入失信被执行人和重大税收违法案件当事人名单；</w:t>
      </w:r>
    </w:p>
    <w:p w14:paraId="173015AD">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10.2、在“中国政府采购网”网站被列入政府采购严重违法失信行为记录名单；</w:t>
      </w:r>
    </w:p>
    <w:p w14:paraId="2ABC53FB">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11、我单位与采购人不存在利害关系；</w:t>
      </w:r>
    </w:p>
    <w:p w14:paraId="15EE9EA0">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12、本公司提交的响应文件中所有关于供应商（供应商）资格的文件、证明和陈述均是真实的、准确的。</w:t>
      </w:r>
    </w:p>
    <w:p w14:paraId="7E481CD0">
      <w:pPr>
        <w:pStyle w:val="12"/>
        <w:pageBreakBefore w:val="0"/>
        <w:kinsoku/>
        <w:wordWrap/>
        <w:topLinePunct w:val="0"/>
        <w:bidi w:val="0"/>
        <w:spacing w:line="360" w:lineRule="auto"/>
        <w:ind w:firstLine="482"/>
        <w:rPr>
          <w:rFonts w:hint="eastAsia" w:ascii="宋体" w:hAnsi="宋体" w:eastAsia="宋体" w:cs="宋体"/>
          <w:sz w:val="24"/>
          <w:szCs w:val="24"/>
        </w:rPr>
      </w:pPr>
      <w:r>
        <w:rPr>
          <w:rFonts w:hint="eastAsia" w:ascii="宋体" w:hAnsi="宋体" w:eastAsia="宋体" w:cs="宋体"/>
          <w:b/>
          <w:sz w:val="24"/>
          <w:szCs w:val="24"/>
        </w:rPr>
        <w:t>13、响应采购人所提出项目要求的全部条款，保证按时完成上述服务。</w:t>
      </w:r>
    </w:p>
    <w:p w14:paraId="2F865CB6">
      <w:pPr>
        <w:pageBreakBefore w:val="0"/>
        <w:kinsoku/>
        <w:wordWrap/>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我单位保证上述声明的事项都是真实的，如有虚假，我单位愿意承担相应的法律责任，并承担因此所造成的一切后果与损失。</w:t>
      </w:r>
    </w:p>
    <w:p w14:paraId="509F836A">
      <w:pPr>
        <w:pStyle w:val="12"/>
        <w:pageBreakBefore w:val="0"/>
        <w:kinsoku/>
        <w:wordWrap/>
        <w:topLinePunct w:val="0"/>
        <w:bidi w:val="0"/>
        <w:spacing w:line="360" w:lineRule="auto"/>
        <w:ind w:firstLine="480"/>
        <w:rPr>
          <w:rFonts w:hint="eastAsia" w:ascii="宋体" w:hAnsi="宋体" w:eastAsia="宋体" w:cs="宋体"/>
          <w:bCs/>
          <w:sz w:val="24"/>
          <w:szCs w:val="24"/>
        </w:rPr>
      </w:pPr>
    </w:p>
    <w:p w14:paraId="1281566C">
      <w:pPr>
        <w:pageBreakBefore w:val="0"/>
        <w:kinsoku/>
        <w:wordWrap/>
        <w:topLinePunct w:val="0"/>
        <w:bidi w:val="0"/>
        <w:spacing w:line="360" w:lineRule="auto"/>
        <w:rPr>
          <w:rFonts w:hint="eastAsia" w:ascii="宋体" w:hAnsi="宋体" w:eastAsia="宋体" w:cs="宋体"/>
          <w:bCs/>
          <w:sz w:val="24"/>
          <w:szCs w:val="24"/>
        </w:rPr>
      </w:pPr>
    </w:p>
    <w:p w14:paraId="06DD29B5">
      <w:pPr>
        <w:pageBreakBefore w:val="0"/>
        <w:kinsoku/>
        <w:wordWrap/>
        <w:topLinePunct w:val="0"/>
        <w:bidi w:val="0"/>
        <w:spacing w:line="360" w:lineRule="auto"/>
        <w:rPr>
          <w:rFonts w:hint="eastAsia" w:ascii="宋体" w:hAnsi="宋体" w:eastAsia="宋体" w:cs="宋体"/>
          <w:bCs/>
          <w:sz w:val="24"/>
          <w:szCs w:val="24"/>
        </w:rPr>
      </w:pPr>
    </w:p>
    <w:p w14:paraId="6D95A844">
      <w:pPr>
        <w:pageBreakBefore w:val="0"/>
        <w:kinsoku/>
        <w:wordWrap/>
        <w:topLinePunct w:val="0"/>
        <w:bidi w:val="0"/>
        <w:spacing w:line="360" w:lineRule="auto"/>
        <w:rPr>
          <w:rFonts w:hint="eastAsia" w:ascii="宋体" w:hAnsi="宋体" w:eastAsia="宋体" w:cs="宋体"/>
          <w:bCs/>
          <w:sz w:val="24"/>
          <w:szCs w:val="24"/>
        </w:rPr>
      </w:pPr>
    </w:p>
    <w:p w14:paraId="21653CA7">
      <w:pPr>
        <w:pageBreakBefore w:val="0"/>
        <w:kinsoku/>
        <w:wordWrap/>
        <w:topLinePunct w:val="0"/>
        <w:bidi w:val="0"/>
        <w:spacing w:line="360" w:lineRule="auto"/>
        <w:rPr>
          <w:rFonts w:hint="eastAsia" w:ascii="宋体" w:hAnsi="宋体" w:eastAsia="宋体" w:cs="宋体"/>
          <w:bCs/>
          <w:sz w:val="24"/>
          <w:szCs w:val="24"/>
        </w:rPr>
      </w:pPr>
    </w:p>
    <w:p w14:paraId="43D4A790">
      <w:pPr>
        <w:pageBreakBefore w:val="0"/>
        <w:kinsoku/>
        <w:wordWrap/>
        <w:topLinePunct w:val="0"/>
        <w:bidi w:val="0"/>
        <w:spacing w:line="360" w:lineRule="auto"/>
        <w:rPr>
          <w:rFonts w:hint="eastAsia" w:ascii="宋体" w:hAnsi="宋体" w:eastAsia="宋体" w:cs="宋体"/>
          <w:bCs/>
          <w:sz w:val="24"/>
          <w:szCs w:val="24"/>
        </w:rPr>
      </w:pPr>
    </w:p>
    <w:p w14:paraId="12C316DE">
      <w:pPr>
        <w:pageBreakBefore w:val="0"/>
        <w:kinsoku/>
        <w:wordWrap/>
        <w:topLinePunct w:val="0"/>
        <w:bidi w:val="0"/>
        <w:spacing w:line="360" w:lineRule="auto"/>
        <w:jc w:val="center"/>
        <w:rPr>
          <w:rFonts w:hint="eastAsia" w:ascii="宋体" w:hAnsi="宋体" w:eastAsia="宋体" w:cs="宋体"/>
          <w:bCs/>
          <w:sz w:val="24"/>
          <w:szCs w:val="24"/>
          <w:lang w:val="en-US"/>
        </w:rPr>
      </w:pPr>
      <w:r>
        <w:rPr>
          <w:rFonts w:hint="eastAsia" w:ascii="宋体" w:hAnsi="宋体" w:eastAsia="宋体" w:cs="宋体"/>
          <w:bCs/>
          <w:sz w:val="24"/>
          <w:szCs w:val="24"/>
          <w:lang w:val="en-US"/>
        </w:rPr>
        <w:t xml:space="preserve">                                                  </w:t>
      </w:r>
    </w:p>
    <w:p w14:paraId="6FB1B539">
      <w:pPr>
        <w:pageBreakBefore w:val="0"/>
        <w:kinsoku/>
        <w:wordWrap/>
        <w:topLinePunct w:val="0"/>
        <w:bidi w:val="0"/>
        <w:spacing w:line="360" w:lineRule="auto"/>
        <w:jc w:val="center"/>
        <w:rPr>
          <w:rFonts w:hint="eastAsia" w:ascii="宋体" w:hAnsi="宋体" w:eastAsia="宋体" w:cs="宋体"/>
          <w:bCs/>
          <w:sz w:val="24"/>
          <w:szCs w:val="24"/>
          <w:lang w:val="en-US"/>
        </w:rPr>
      </w:pPr>
    </w:p>
    <w:p w14:paraId="502D116F">
      <w:pPr>
        <w:pageBreakBefore w:val="0"/>
        <w:kinsoku/>
        <w:wordWrap/>
        <w:topLinePunct w:val="0"/>
        <w:bidi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en-US"/>
        </w:rPr>
        <w:t xml:space="preserve"> </w:t>
      </w:r>
      <w:r>
        <w:rPr>
          <w:rFonts w:hint="eastAsia" w:ascii="宋体" w:hAnsi="宋体" w:eastAsia="宋体" w:cs="宋体"/>
          <w:bCs/>
          <w:sz w:val="24"/>
          <w:szCs w:val="24"/>
        </w:rPr>
        <w:t>供应商</w:t>
      </w:r>
      <w:r>
        <w:rPr>
          <w:rFonts w:hint="eastAsia" w:ascii="宋体" w:hAnsi="宋体" w:eastAsia="宋体" w:cs="宋体"/>
          <w:bCs/>
          <w:sz w:val="24"/>
          <w:szCs w:val="24"/>
          <w:lang w:val="en-US"/>
        </w:rPr>
        <w:t>名称</w:t>
      </w:r>
      <w:r>
        <w:rPr>
          <w:rFonts w:hint="eastAsia" w:ascii="宋体" w:hAnsi="宋体" w:eastAsia="宋体" w:cs="宋体"/>
          <w:bCs/>
          <w:sz w:val="24"/>
          <w:szCs w:val="24"/>
        </w:rPr>
        <w:t>：  （公章）</w:t>
      </w:r>
    </w:p>
    <w:p w14:paraId="0429A40B">
      <w:pPr>
        <w:pageBreakBefore w:val="0"/>
        <w:kinsoku/>
        <w:wordWrap/>
        <w:topLinePunct w:val="0"/>
        <w:bidi w:val="0"/>
        <w:spacing w:line="360" w:lineRule="auto"/>
        <w:jc w:val="right"/>
        <w:rPr>
          <w:rFonts w:hint="eastAsia" w:ascii="宋体" w:hAnsi="宋体" w:eastAsia="宋体" w:cs="宋体"/>
          <w:sz w:val="24"/>
          <w:szCs w:val="24"/>
          <w:lang w:val="en-US"/>
        </w:rPr>
        <w:sectPr>
          <w:footerReference r:id="rId3" w:type="default"/>
          <w:pgSz w:w="11906" w:h="16838"/>
          <w:pgMar w:top="1440" w:right="1803" w:bottom="1440" w:left="1803" w:header="851" w:footer="992" w:gutter="0"/>
          <w:cols w:space="720" w:num="1"/>
          <w:docGrid w:linePitch="354" w:charSpace="0"/>
        </w:sectPr>
      </w:pPr>
      <w:r>
        <w:rPr>
          <w:rFonts w:hint="eastAsia" w:ascii="宋体" w:hAnsi="宋体" w:eastAsia="宋体" w:cs="宋体"/>
          <w:sz w:val="24"/>
          <w:szCs w:val="24"/>
        </w:rPr>
        <w:t>日期：       年  月</w:t>
      </w:r>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rPr>
        <w:t>日</w:t>
      </w:r>
    </w:p>
    <w:p w14:paraId="5E25ECA0">
      <w:pPr>
        <w:pageBreakBefore w:val="0"/>
        <w:kinsoku/>
        <w:wordWrap/>
        <w:topLinePunct w:val="0"/>
        <w:bidi w:val="0"/>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rPr>
        <w:t>附件8：</w:t>
      </w:r>
      <w:r>
        <w:rPr>
          <w:rFonts w:hint="eastAsia" w:ascii="宋体" w:hAnsi="宋体" w:eastAsia="宋体" w:cs="宋体"/>
          <w:b/>
          <w:sz w:val="24"/>
          <w:szCs w:val="24"/>
        </w:rPr>
        <w:t>报价一览表加盖供应商公章的扫描件</w:t>
      </w:r>
      <w:r>
        <w:rPr>
          <w:rFonts w:hint="eastAsia" w:ascii="宋体" w:hAnsi="宋体" w:eastAsia="宋体" w:cs="宋体"/>
          <w:b/>
          <w:sz w:val="24"/>
          <w:szCs w:val="24"/>
          <w:lang w:val="en-US" w:eastAsia="zh-CN"/>
        </w:rPr>
        <w:t xml:space="preserve">  </w:t>
      </w:r>
    </w:p>
    <w:p w14:paraId="6FF3A145">
      <w:pPr>
        <w:pageBreakBefore w:val="0"/>
        <w:tabs>
          <w:tab w:val="left" w:pos="4072"/>
        </w:tabs>
        <w:kinsoku/>
        <w:wordWrap/>
        <w:topLinePunct w:val="0"/>
        <w:bidi w:val="0"/>
        <w:spacing w:line="360" w:lineRule="auto"/>
        <w:ind w:left="960"/>
        <w:rPr>
          <w:rFonts w:hint="eastAsia" w:ascii="宋体" w:hAnsi="宋体" w:eastAsia="宋体" w:cs="宋体"/>
          <w:b/>
          <w:sz w:val="24"/>
          <w:szCs w:val="24"/>
        </w:rPr>
      </w:pPr>
      <w:r>
        <w:rPr>
          <w:rFonts w:hint="eastAsia" w:ascii="宋体" w:hAnsi="宋体" w:eastAsia="宋体" w:cs="宋体"/>
          <w:b/>
          <w:sz w:val="24"/>
          <w:szCs w:val="24"/>
        </w:rPr>
        <w:t>1、总报价</w:t>
      </w:r>
      <w:r>
        <w:rPr>
          <w:rFonts w:hint="eastAsia" w:ascii="宋体" w:hAnsi="宋体" w:eastAsia="宋体" w:cs="宋体"/>
          <w:b/>
          <w:sz w:val="24"/>
          <w:szCs w:val="24"/>
          <w:lang w:val="en-US"/>
        </w:rPr>
        <w:t>表</w:t>
      </w:r>
      <w:r>
        <w:rPr>
          <w:rFonts w:hint="eastAsia" w:ascii="宋体" w:hAnsi="宋体" w:eastAsia="宋体" w:cs="宋体"/>
          <w:b/>
          <w:sz w:val="24"/>
          <w:szCs w:val="24"/>
        </w:rPr>
        <w:tab/>
      </w:r>
    </w:p>
    <w:p w14:paraId="707ECA87">
      <w:pPr>
        <w:pStyle w:val="7"/>
        <w:pageBreakBefore w:val="0"/>
        <w:kinsoku/>
        <w:wordWrap/>
        <w:topLinePunct w:val="0"/>
        <w:bidi w:val="0"/>
        <w:spacing w:line="360" w:lineRule="auto"/>
        <w:ind w:firstLine="482"/>
        <w:rPr>
          <w:rFonts w:hint="eastAsia" w:ascii="宋体" w:hAnsi="宋体" w:eastAsia="宋体" w:cs="宋体"/>
          <w:sz w:val="24"/>
          <w:szCs w:val="24"/>
          <w:lang w:val="en-US"/>
        </w:rPr>
      </w:pPr>
      <w:r>
        <w:rPr>
          <w:rFonts w:hint="eastAsia" w:ascii="宋体" w:hAnsi="宋体" w:eastAsia="宋体" w:cs="宋体"/>
          <w:b/>
          <w:bCs/>
          <w:sz w:val="24"/>
          <w:szCs w:val="24"/>
          <w:lang w:val="en-US"/>
        </w:rPr>
        <w:t>项目名称：                        项目编号</w:t>
      </w:r>
      <w:r>
        <w:rPr>
          <w:rFonts w:hint="eastAsia" w:ascii="宋体" w:hAnsi="宋体" w:eastAsia="宋体" w:cs="宋体"/>
          <w:sz w:val="24"/>
          <w:szCs w:val="24"/>
          <w:lang w:val="en-US"/>
        </w:rPr>
        <w:t>：</w:t>
      </w:r>
    </w:p>
    <w:tbl>
      <w:tblPr>
        <w:tblStyle w:val="13"/>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5541"/>
      </w:tblGrid>
      <w:tr w14:paraId="388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3742" w:type="dxa"/>
            <w:vAlign w:val="center"/>
          </w:tcPr>
          <w:p w14:paraId="4B2C7DA0">
            <w:pPr>
              <w:pageBreakBefore w:val="0"/>
              <w:kinsoku/>
              <w:wordWrap/>
              <w:topLinePunct w:val="0"/>
              <w:bidi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rPr>
              <w:t>报</w:t>
            </w:r>
            <w:r>
              <w:rPr>
                <w:rFonts w:hint="eastAsia" w:ascii="宋体" w:hAnsi="宋体" w:eastAsia="宋体" w:cs="宋体"/>
                <w:sz w:val="24"/>
                <w:szCs w:val="24"/>
                <w:lang w:val="en-US"/>
              </w:rPr>
              <w:t xml:space="preserve">  </w:t>
            </w:r>
            <w:r>
              <w:rPr>
                <w:rFonts w:hint="eastAsia" w:ascii="宋体" w:hAnsi="宋体" w:eastAsia="宋体" w:cs="宋体"/>
                <w:sz w:val="24"/>
                <w:szCs w:val="24"/>
              </w:rPr>
              <w:t>价</w:t>
            </w:r>
          </w:p>
          <w:p w14:paraId="04DC4237">
            <w:pPr>
              <w:pageBreakBefore w:val="0"/>
              <w:kinsoku/>
              <w:wordWrap/>
              <w:topLinePunct w:val="0"/>
              <w:bidi w:val="0"/>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 xml:space="preserve">（人民币：元 </w:t>
            </w:r>
            <w:r>
              <w:rPr>
                <w:rFonts w:hint="eastAsia" w:ascii="宋体" w:hAnsi="宋体" w:eastAsia="宋体" w:cs="宋体"/>
                <w:sz w:val="24"/>
                <w:szCs w:val="24"/>
                <w:lang w:val="en-US" w:eastAsia="zh-CN"/>
              </w:rPr>
              <w:t>/年</w:t>
            </w:r>
            <w:r>
              <w:rPr>
                <w:rFonts w:hint="eastAsia" w:ascii="宋体" w:hAnsi="宋体" w:eastAsia="宋体" w:cs="宋体"/>
                <w:sz w:val="24"/>
                <w:szCs w:val="24"/>
              </w:rPr>
              <w:t>）</w:t>
            </w:r>
          </w:p>
        </w:tc>
        <w:tc>
          <w:tcPr>
            <w:tcW w:w="5541" w:type="dxa"/>
            <w:vAlign w:val="center"/>
          </w:tcPr>
          <w:p w14:paraId="10E4D85A">
            <w:pPr>
              <w:pStyle w:val="5"/>
              <w:pageBreakBefore w:val="0"/>
              <w:kinsoku/>
              <w:wordWrap/>
              <w:topLinePunct w:val="0"/>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大写：</w:t>
            </w:r>
            <w:r>
              <w:rPr>
                <w:rFonts w:hint="eastAsia" w:ascii="宋体" w:hAnsi="宋体" w:eastAsia="宋体" w:cs="宋体"/>
                <w:sz w:val="24"/>
                <w:szCs w:val="24"/>
                <w:lang w:val="en-US" w:eastAsia="zh-CN"/>
              </w:rPr>
              <w:t xml:space="preserve">                 </w:t>
            </w:r>
            <w:r>
              <w:rPr>
                <w:rFonts w:hint="eastAsia" w:cs="宋体"/>
                <w:sz w:val="24"/>
                <w:szCs w:val="24"/>
                <w:lang w:val="en-US" w:eastAsia="zh-CN"/>
              </w:rPr>
              <w:t xml:space="preserve"> 元/</w:t>
            </w:r>
            <w:r>
              <w:rPr>
                <w:rFonts w:hint="eastAsia" w:ascii="宋体" w:hAnsi="宋体" w:eastAsia="宋体" w:cs="宋体"/>
                <w:sz w:val="24"/>
                <w:szCs w:val="24"/>
                <w:lang w:val="en-US" w:eastAsia="zh-CN"/>
              </w:rPr>
              <w:t>年</w:t>
            </w:r>
          </w:p>
          <w:p w14:paraId="364CBA28">
            <w:pPr>
              <w:pStyle w:val="24"/>
              <w:pageBreakBefore w:val="0"/>
              <w:kinsoku/>
              <w:wordWrap/>
              <w:topLinePunct w:val="0"/>
              <w:bidi w:val="0"/>
              <w:spacing w:before="0" w:after="0"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小写：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元</w:t>
            </w:r>
            <w:r>
              <w:rPr>
                <w:rFonts w:hint="eastAsia" w:ascii="宋体" w:hAnsi="宋体" w:eastAsia="宋体" w:cs="宋体"/>
                <w:sz w:val="24"/>
                <w:szCs w:val="24"/>
                <w:lang w:val="en-US" w:eastAsia="zh-CN"/>
              </w:rPr>
              <w:t>/年</w:t>
            </w:r>
            <w:r>
              <w:rPr>
                <w:rFonts w:hint="eastAsia" w:ascii="宋体" w:hAnsi="宋体" w:eastAsia="宋体" w:cs="宋体"/>
                <w:sz w:val="24"/>
                <w:szCs w:val="24"/>
              </w:rPr>
              <w:t xml:space="preserve">                                     </w:t>
            </w:r>
          </w:p>
        </w:tc>
      </w:tr>
      <w:tr w14:paraId="3ED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742" w:type="dxa"/>
            <w:vAlign w:val="center"/>
          </w:tcPr>
          <w:p w14:paraId="4704592E">
            <w:pPr>
              <w:pageBreakBefore w:val="0"/>
              <w:kinsoku/>
              <w:wordWrap/>
              <w:topLinePunct w:val="0"/>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质保期:</w:t>
            </w:r>
          </w:p>
        </w:tc>
        <w:tc>
          <w:tcPr>
            <w:tcW w:w="5541" w:type="dxa"/>
            <w:vAlign w:val="center"/>
          </w:tcPr>
          <w:p w14:paraId="0CDE1520">
            <w:pPr>
              <w:pStyle w:val="24"/>
              <w:pageBreakBefore w:val="0"/>
              <w:kinsoku/>
              <w:wordWrap/>
              <w:topLinePunct w:val="0"/>
              <w:bidi w:val="0"/>
              <w:spacing w:before="0" w:after="0" w:line="360" w:lineRule="auto"/>
              <w:ind w:firstLine="0"/>
              <w:rPr>
                <w:rFonts w:hint="eastAsia" w:ascii="宋体" w:hAnsi="宋体" w:eastAsia="宋体" w:cs="宋体"/>
                <w:sz w:val="24"/>
                <w:szCs w:val="24"/>
              </w:rPr>
            </w:pPr>
          </w:p>
        </w:tc>
      </w:tr>
    </w:tbl>
    <w:p w14:paraId="479AAF49">
      <w:pPr>
        <w:pageBreakBefore w:val="0"/>
        <w:kinsoku/>
        <w:wordWrap/>
        <w:topLinePunct w:val="0"/>
        <w:bidi w:val="0"/>
        <w:adjustRightInd w:val="0"/>
        <w:snapToGrid w:val="0"/>
        <w:spacing w:line="360" w:lineRule="auto"/>
        <w:rPr>
          <w:rFonts w:hint="eastAsia" w:ascii="宋体" w:hAnsi="宋体" w:eastAsia="宋体" w:cs="宋体"/>
          <w:b/>
          <w:bCs/>
          <w:sz w:val="24"/>
          <w:szCs w:val="24"/>
        </w:rPr>
      </w:pPr>
    </w:p>
    <w:p w14:paraId="1443599D">
      <w:pPr>
        <w:pageBreakBefore w:val="0"/>
        <w:kinsoku/>
        <w:wordWrap/>
        <w:topLinePunct w:val="0"/>
        <w:bidi w:val="0"/>
        <w:adjustRightInd w:val="0"/>
        <w:snapToGrid w:val="0"/>
        <w:spacing w:line="360" w:lineRule="auto"/>
        <w:rPr>
          <w:rFonts w:hint="eastAsia" w:ascii="宋体" w:hAnsi="宋体" w:eastAsia="宋体" w:cs="宋体"/>
          <w:b/>
          <w:bCs/>
          <w:sz w:val="24"/>
          <w:szCs w:val="24"/>
        </w:rPr>
      </w:pPr>
    </w:p>
    <w:p w14:paraId="76D1AA8F">
      <w:pPr>
        <w:pageBreakBefore w:val="0"/>
        <w:kinsoku/>
        <w:wordWrap/>
        <w:topLinePunct w:val="0"/>
        <w:bidi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法定代表人（授权人）签字或盖章：</w:t>
      </w:r>
      <w:r>
        <w:rPr>
          <w:rFonts w:hint="eastAsia" w:ascii="宋体" w:hAnsi="宋体" w:eastAsia="宋体" w:cs="宋体"/>
          <w:b/>
          <w:bCs/>
          <w:sz w:val="24"/>
          <w:szCs w:val="24"/>
        </w:rPr>
        <w:tab/>
      </w:r>
    </w:p>
    <w:p w14:paraId="64891793">
      <w:pPr>
        <w:pageBreakBefore w:val="0"/>
        <w:kinsoku/>
        <w:wordWrap/>
        <w:topLinePunct w:val="0"/>
        <w:bidi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被授权人签字：</w:t>
      </w:r>
      <w:r>
        <w:rPr>
          <w:rFonts w:hint="eastAsia" w:ascii="宋体" w:hAnsi="宋体" w:eastAsia="宋体" w:cs="宋体"/>
          <w:b/>
          <w:bCs/>
          <w:sz w:val="24"/>
          <w:szCs w:val="24"/>
        </w:rPr>
        <w:tab/>
      </w:r>
      <w:r>
        <w:rPr>
          <w:rFonts w:hint="eastAsia" w:ascii="宋体" w:hAnsi="宋体" w:eastAsia="宋体" w:cs="宋体"/>
          <w:b/>
          <w:bCs/>
          <w:sz w:val="24"/>
          <w:szCs w:val="24"/>
        </w:rPr>
        <w:tab/>
      </w:r>
    </w:p>
    <w:p w14:paraId="7A5A4455">
      <w:pPr>
        <w:pageBreakBefore w:val="0"/>
        <w:kinsoku/>
        <w:wordWrap/>
        <w:topLinePunct w:val="0"/>
        <w:bidi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单位名称（盖章）：</w:t>
      </w:r>
    </w:p>
    <w:p w14:paraId="5E3FFB44">
      <w:pPr>
        <w:pageBreakBefore w:val="0"/>
        <w:kinsoku/>
        <w:wordWrap/>
        <w:topLinePunct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ab/>
      </w:r>
      <w:r>
        <w:rPr>
          <w:rFonts w:hint="eastAsia" w:ascii="宋体" w:hAnsi="宋体" w:eastAsia="宋体" w:cs="宋体"/>
          <w:b/>
          <w:bCs/>
          <w:sz w:val="24"/>
          <w:szCs w:val="24"/>
        </w:rPr>
        <w:br w:type="textWrapping"/>
      </w:r>
    </w:p>
    <w:p w14:paraId="5797515E">
      <w:pPr>
        <w:pageBreakBefore w:val="0"/>
        <w:kinsoku/>
        <w:wordWrap/>
        <w:topLinePunct w:val="0"/>
        <w:bidi w:val="0"/>
        <w:spacing w:line="360" w:lineRule="auto"/>
        <w:jc w:val="center"/>
        <w:rPr>
          <w:rFonts w:hint="eastAsia" w:ascii="宋体" w:hAnsi="宋体" w:eastAsia="宋体" w:cs="宋体"/>
          <w:sz w:val="24"/>
          <w:szCs w:val="24"/>
        </w:rPr>
      </w:pPr>
    </w:p>
    <w:p w14:paraId="6319720A">
      <w:pPr>
        <w:pageBreakBefore w:val="0"/>
        <w:kinsoku/>
        <w:wordWrap/>
        <w:topLinePunct w:val="0"/>
        <w:bidi w:val="0"/>
        <w:spacing w:line="360" w:lineRule="auto"/>
        <w:jc w:val="center"/>
        <w:rPr>
          <w:rFonts w:hint="eastAsia" w:ascii="宋体" w:hAnsi="宋体" w:eastAsia="宋体" w:cs="宋体"/>
          <w:sz w:val="24"/>
          <w:szCs w:val="24"/>
        </w:rPr>
      </w:pPr>
    </w:p>
    <w:p w14:paraId="6238E33D">
      <w:pPr>
        <w:pageBreakBefore w:val="0"/>
        <w:kinsoku/>
        <w:wordWrap/>
        <w:topLinePunct w:val="0"/>
        <w:bidi w:val="0"/>
        <w:spacing w:line="360" w:lineRule="auto"/>
        <w:jc w:val="center"/>
        <w:rPr>
          <w:rFonts w:hint="eastAsia" w:ascii="宋体" w:hAnsi="宋体" w:eastAsia="宋体" w:cs="宋体"/>
          <w:sz w:val="24"/>
          <w:szCs w:val="24"/>
        </w:rPr>
      </w:pPr>
    </w:p>
    <w:p w14:paraId="3B7293CC">
      <w:pPr>
        <w:pageBreakBefore w:val="0"/>
        <w:kinsoku/>
        <w:wordWrap/>
        <w:topLinePunct w:val="0"/>
        <w:bidi w:val="0"/>
        <w:adjustRightInd w:val="0"/>
        <w:snapToGrid w:val="0"/>
        <w:spacing w:line="360" w:lineRule="auto"/>
        <w:rPr>
          <w:rFonts w:hint="eastAsia" w:ascii="宋体" w:hAnsi="宋体" w:eastAsia="宋体" w:cs="宋体"/>
          <w:b/>
          <w:bCs/>
          <w:sz w:val="24"/>
          <w:szCs w:val="24"/>
        </w:rPr>
      </w:pPr>
    </w:p>
    <w:p w14:paraId="359CBD85">
      <w:pPr>
        <w:pageBreakBefore w:val="0"/>
        <w:kinsoku/>
        <w:wordWrap/>
        <w:topLinePunct w:val="0"/>
        <w:bidi w:val="0"/>
        <w:adjustRightInd w:val="0"/>
        <w:snapToGrid w:val="0"/>
        <w:spacing w:line="360" w:lineRule="auto"/>
        <w:rPr>
          <w:rFonts w:hint="eastAsia" w:ascii="宋体" w:hAnsi="宋体" w:eastAsia="宋体" w:cs="宋体"/>
          <w:b/>
          <w:bCs/>
          <w:sz w:val="24"/>
          <w:szCs w:val="24"/>
        </w:rPr>
      </w:pPr>
    </w:p>
    <w:p w14:paraId="591F6AEF">
      <w:pPr>
        <w:pageBreakBefore w:val="0"/>
        <w:kinsoku/>
        <w:wordWrap/>
        <w:topLinePunct w:val="0"/>
        <w:bidi w:val="0"/>
        <w:adjustRightInd w:val="0"/>
        <w:snapToGrid w:val="0"/>
        <w:spacing w:line="360" w:lineRule="auto"/>
        <w:rPr>
          <w:rFonts w:hint="eastAsia" w:ascii="宋体" w:hAnsi="宋体" w:eastAsia="宋体" w:cs="宋体"/>
          <w:b/>
          <w:bCs/>
          <w:sz w:val="24"/>
          <w:szCs w:val="24"/>
        </w:rPr>
      </w:pPr>
    </w:p>
    <w:p w14:paraId="255647F0">
      <w:pPr>
        <w:pageBreakBefore w:val="0"/>
        <w:kinsoku/>
        <w:wordWrap/>
        <w:topLinePunct w:val="0"/>
        <w:bidi w:val="0"/>
        <w:adjustRightInd w:val="0"/>
        <w:snapToGrid w:val="0"/>
        <w:spacing w:line="360" w:lineRule="auto"/>
        <w:rPr>
          <w:rFonts w:hint="eastAsia" w:ascii="宋体" w:hAnsi="宋体" w:eastAsia="宋体" w:cs="宋体"/>
          <w:b/>
          <w:bCs/>
          <w:sz w:val="24"/>
          <w:szCs w:val="24"/>
        </w:rPr>
      </w:pPr>
    </w:p>
    <w:p w14:paraId="7A12985A">
      <w:pPr>
        <w:pageBreakBefore w:val="0"/>
        <w:kinsoku/>
        <w:wordWrap/>
        <w:topLinePunct w:val="0"/>
        <w:bidi w:val="0"/>
        <w:adjustRightInd w:val="0"/>
        <w:snapToGrid w:val="0"/>
        <w:spacing w:line="360" w:lineRule="auto"/>
        <w:rPr>
          <w:rFonts w:hint="eastAsia" w:ascii="宋体" w:hAnsi="宋体" w:eastAsia="宋体" w:cs="宋体"/>
          <w:b/>
          <w:bCs/>
          <w:sz w:val="24"/>
          <w:szCs w:val="24"/>
        </w:rPr>
      </w:pPr>
    </w:p>
    <w:p w14:paraId="366BB08D">
      <w:pPr>
        <w:pageBreakBefore w:val="0"/>
        <w:kinsoku/>
        <w:wordWrap/>
        <w:topLinePunct w:val="0"/>
        <w:bidi w:val="0"/>
        <w:adjustRightInd w:val="0"/>
        <w:snapToGrid w:val="0"/>
        <w:spacing w:line="360" w:lineRule="auto"/>
        <w:rPr>
          <w:rFonts w:hint="eastAsia" w:ascii="宋体" w:hAnsi="宋体" w:eastAsia="宋体" w:cs="宋体"/>
          <w:b/>
          <w:bCs/>
          <w:sz w:val="24"/>
          <w:szCs w:val="24"/>
        </w:rPr>
      </w:pPr>
    </w:p>
    <w:p w14:paraId="208EA655">
      <w:pPr>
        <w:pStyle w:val="5"/>
        <w:pageBreakBefore w:val="0"/>
        <w:kinsoku/>
        <w:wordWrap/>
        <w:topLinePunct w:val="0"/>
        <w:bidi w:val="0"/>
        <w:spacing w:line="360" w:lineRule="auto"/>
        <w:rPr>
          <w:rFonts w:hint="eastAsia" w:ascii="宋体" w:hAnsi="宋体" w:eastAsia="宋体" w:cs="宋体"/>
          <w:b/>
          <w:bCs/>
          <w:sz w:val="24"/>
          <w:szCs w:val="24"/>
        </w:rPr>
      </w:pPr>
    </w:p>
    <w:p w14:paraId="1EA6D20F">
      <w:pPr>
        <w:pStyle w:val="6"/>
        <w:pageBreakBefore w:val="0"/>
        <w:kinsoku/>
        <w:wordWrap/>
        <w:topLinePunct w:val="0"/>
        <w:bidi w:val="0"/>
        <w:spacing w:line="360" w:lineRule="auto"/>
        <w:rPr>
          <w:rFonts w:hint="eastAsia" w:ascii="宋体" w:hAnsi="宋体" w:eastAsia="宋体" w:cs="宋体"/>
          <w:b/>
          <w:bCs/>
          <w:sz w:val="24"/>
          <w:szCs w:val="24"/>
        </w:rPr>
      </w:pPr>
    </w:p>
    <w:p w14:paraId="4A81C63D">
      <w:pPr>
        <w:pageBreakBefore w:val="0"/>
        <w:kinsoku/>
        <w:wordWrap/>
        <w:topLinePunct w:val="0"/>
        <w:bidi w:val="0"/>
        <w:spacing w:line="360" w:lineRule="auto"/>
        <w:rPr>
          <w:rFonts w:hint="eastAsia" w:ascii="宋体" w:hAnsi="宋体" w:eastAsia="宋体" w:cs="宋体"/>
          <w:b/>
          <w:bCs/>
          <w:sz w:val="24"/>
          <w:szCs w:val="24"/>
        </w:rPr>
      </w:pPr>
    </w:p>
    <w:p w14:paraId="6FEDE3B7">
      <w:pPr>
        <w:pageBreakBefore w:val="0"/>
        <w:kinsoku/>
        <w:wordWrap/>
        <w:topLinePunct w:val="0"/>
        <w:bidi w:val="0"/>
        <w:adjustRightInd w:val="0"/>
        <w:snapToGrid w:val="0"/>
        <w:spacing w:line="360" w:lineRule="auto"/>
        <w:rPr>
          <w:rFonts w:hint="eastAsia" w:ascii="宋体" w:hAnsi="宋体" w:eastAsia="宋体" w:cs="宋体"/>
          <w:b/>
          <w:bCs/>
          <w:sz w:val="24"/>
          <w:szCs w:val="24"/>
        </w:rPr>
      </w:pPr>
    </w:p>
    <w:p w14:paraId="27EB67D4">
      <w:pPr>
        <w:pageBreakBefore w:val="0"/>
        <w:kinsoku/>
        <w:wordWrap/>
        <w:topLinePunct w:val="0"/>
        <w:bidi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ab/>
      </w:r>
    </w:p>
    <w:p w14:paraId="0C6335BA">
      <w:pPr>
        <w:pageBreakBefore w:val="0"/>
        <w:kinsoku/>
        <w:wordWrap/>
        <w:topLinePunct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附件9：</w:t>
      </w:r>
      <w:r>
        <w:rPr>
          <w:rFonts w:hint="eastAsia" w:ascii="宋体" w:hAnsi="宋体" w:eastAsia="宋体" w:cs="宋体"/>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pageBreakBefore w:val="0"/>
        <w:kinsoku/>
        <w:wordWrap/>
        <w:topLinePunct w:val="0"/>
        <w:bidi w:val="0"/>
        <w:spacing w:line="360" w:lineRule="auto"/>
        <w:rPr>
          <w:rFonts w:hint="eastAsia" w:ascii="宋体" w:hAnsi="宋体" w:eastAsia="宋体" w:cs="宋体"/>
          <w:b/>
          <w:bCs/>
          <w:sz w:val="24"/>
          <w:szCs w:val="24"/>
        </w:rPr>
      </w:pPr>
    </w:p>
    <w:p w14:paraId="0050714C">
      <w:pPr>
        <w:pageBreakBefore w:val="0"/>
        <w:kinsoku/>
        <w:wordWrap/>
        <w:topLinePunct w:val="0"/>
        <w:bidi w:val="0"/>
        <w:spacing w:line="360" w:lineRule="auto"/>
        <w:rPr>
          <w:rFonts w:hint="eastAsia" w:ascii="宋体" w:hAnsi="宋体" w:eastAsia="宋体" w:cs="宋体"/>
          <w:b/>
          <w:bCs/>
          <w:sz w:val="24"/>
          <w:szCs w:val="24"/>
        </w:rPr>
      </w:pPr>
    </w:p>
    <w:p w14:paraId="29171733">
      <w:pPr>
        <w:pageBreakBefore w:val="0"/>
        <w:kinsoku/>
        <w:wordWrap/>
        <w:topLinePunct w:val="0"/>
        <w:bidi w:val="0"/>
        <w:spacing w:line="360" w:lineRule="auto"/>
        <w:rPr>
          <w:rFonts w:hint="eastAsia" w:ascii="宋体" w:hAnsi="宋体" w:eastAsia="宋体" w:cs="宋体"/>
          <w:b/>
          <w:bCs/>
          <w:sz w:val="24"/>
          <w:szCs w:val="24"/>
        </w:rPr>
      </w:pPr>
    </w:p>
    <w:p w14:paraId="44C7DAE1">
      <w:pPr>
        <w:pageBreakBefore w:val="0"/>
        <w:widowControl/>
        <w:kinsoku/>
        <w:wordWrap/>
        <w:topLinePunct w:val="0"/>
        <w:bidi w:val="0"/>
        <w:spacing w:line="360" w:lineRule="auto"/>
        <w:rPr>
          <w:rFonts w:hint="eastAsia" w:ascii="宋体" w:hAnsi="宋体" w:eastAsia="宋体" w:cs="宋体"/>
          <w:b/>
          <w:sz w:val="24"/>
          <w:szCs w:val="24"/>
          <w:lang w:val="en-US"/>
        </w:rPr>
      </w:pPr>
    </w:p>
    <w:p w14:paraId="2E4CEED3">
      <w:pPr>
        <w:pageBreakBefore w:val="0"/>
        <w:widowControl/>
        <w:kinsoku/>
        <w:wordWrap/>
        <w:topLinePunct w:val="0"/>
        <w:bidi w:val="0"/>
        <w:spacing w:line="360" w:lineRule="auto"/>
        <w:rPr>
          <w:rFonts w:hint="eastAsia" w:ascii="宋体" w:hAnsi="宋体" w:eastAsia="宋体" w:cs="宋体"/>
          <w:b/>
          <w:sz w:val="24"/>
          <w:szCs w:val="24"/>
          <w:lang w:val="en-US"/>
        </w:rPr>
      </w:pPr>
    </w:p>
    <w:p w14:paraId="6CC99570">
      <w:pPr>
        <w:pageBreakBefore w:val="0"/>
        <w:widowControl/>
        <w:kinsoku/>
        <w:wordWrap/>
        <w:topLinePunct w:val="0"/>
        <w:bidi w:val="0"/>
        <w:spacing w:line="360" w:lineRule="auto"/>
        <w:rPr>
          <w:rFonts w:hint="eastAsia" w:ascii="宋体" w:hAnsi="宋体" w:eastAsia="宋体" w:cs="宋体"/>
          <w:b/>
          <w:sz w:val="24"/>
          <w:szCs w:val="24"/>
          <w:lang w:val="en-US"/>
        </w:rPr>
      </w:pPr>
    </w:p>
    <w:p w14:paraId="55B5686F">
      <w:pPr>
        <w:pageBreakBefore w:val="0"/>
        <w:widowControl/>
        <w:kinsoku/>
        <w:wordWrap/>
        <w:topLinePunct w:val="0"/>
        <w:bidi w:val="0"/>
        <w:spacing w:line="360" w:lineRule="auto"/>
        <w:rPr>
          <w:rFonts w:hint="eastAsia" w:ascii="宋体" w:hAnsi="宋体" w:eastAsia="宋体" w:cs="宋体"/>
          <w:b/>
          <w:sz w:val="24"/>
          <w:szCs w:val="24"/>
          <w:lang w:val="en-US"/>
        </w:rPr>
      </w:pPr>
    </w:p>
    <w:p w14:paraId="5FEBA64B">
      <w:pPr>
        <w:pageBreakBefore w:val="0"/>
        <w:widowControl/>
        <w:kinsoku/>
        <w:wordWrap/>
        <w:topLinePunct w:val="0"/>
        <w:bidi w:val="0"/>
        <w:spacing w:line="360" w:lineRule="auto"/>
        <w:rPr>
          <w:rFonts w:hint="eastAsia" w:ascii="宋体" w:hAnsi="宋体" w:eastAsia="宋体" w:cs="宋体"/>
          <w:b/>
          <w:sz w:val="24"/>
          <w:szCs w:val="24"/>
          <w:lang w:val="en-US"/>
        </w:rPr>
      </w:pPr>
    </w:p>
    <w:p w14:paraId="07EA5221">
      <w:pPr>
        <w:pageBreakBefore w:val="0"/>
        <w:widowControl/>
        <w:kinsoku/>
        <w:wordWrap/>
        <w:topLinePunct w:val="0"/>
        <w:bidi w:val="0"/>
        <w:spacing w:line="360" w:lineRule="auto"/>
        <w:rPr>
          <w:rFonts w:hint="eastAsia" w:ascii="宋体" w:hAnsi="宋体" w:eastAsia="宋体" w:cs="宋体"/>
          <w:b/>
          <w:sz w:val="24"/>
          <w:szCs w:val="24"/>
          <w:lang w:val="en-US"/>
        </w:rPr>
      </w:pPr>
    </w:p>
    <w:p w14:paraId="6A9405B4">
      <w:pPr>
        <w:pageBreakBefore w:val="0"/>
        <w:widowControl/>
        <w:kinsoku/>
        <w:wordWrap/>
        <w:topLinePunct w:val="0"/>
        <w:bidi w:val="0"/>
        <w:spacing w:line="360" w:lineRule="auto"/>
        <w:rPr>
          <w:rFonts w:hint="eastAsia" w:ascii="宋体" w:hAnsi="宋体" w:eastAsia="宋体" w:cs="宋体"/>
          <w:b/>
          <w:sz w:val="24"/>
          <w:szCs w:val="24"/>
          <w:lang w:val="en-US"/>
        </w:rPr>
      </w:pPr>
    </w:p>
    <w:p w14:paraId="7E953BE0">
      <w:pPr>
        <w:pageBreakBefore w:val="0"/>
        <w:widowControl/>
        <w:kinsoku/>
        <w:wordWrap/>
        <w:topLinePunct w:val="0"/>
        <w:bidi w:val="0"/>
        <w:spacing w:line="360" w:lineRule="auto"/>
        <w:rPr>
          <w:rFonts w:hint="eastAsia" w:ascii="宋体" w:hAnsi="宋体" w:eastAsia="宋体" w:cs="宋体"/>
          <w:b/>
          <w:sz w:val="24"/>
          <w:szCs w:val="24"/>
          <w:lang w:val="en-US"/>
        </w:rPr>
      </w:pPr>
    </w:p>
    <w:p w14:paraId="33ACFB99">
      <w:pPr>
        <w:pageBreakBefore w:val="0"/>
        <w:widowControl/>
        <w:kinsoku/>
        <w:wordWrap/>
        <w:topLinePunct w:val="0"/>
        <w:bidi w:val="0"/>
        <w:spacing w:line="360" w:lineRule="auto"/>
        <w:rPr>
          <w:rFonts w:hint="eastAsia" w:ascii="宋体" w:hAnsi="宋体" w:eastAsia="宋体" w:cs="宋体"/>
          <w:b/>
          <w:sz w:val="24"/>
          <w:szCs w:val="24"/>
          <w:lang w:val="en-US"/>
        </w:rPr>
      </w:pPr>
    </w:p>
    <w:p w14:paraId="731D14BD">
      <w:pPr>
        <w:pageBreakBefore w:val="0"/>
        <w:widowControl/>
        <w:kinsoku/>
        <w:wordWrap/>
        <w:topLinePunct w:val="0"/>
        <w:bidi w:val="0"/>
        <w:spacing w:line="360" w:lineRule="auto"/>
        <w:rPr>
          <w:rFonts w:hint="eastAsia" w:ascii="宋体" w:hAnsi="宋体" w:eastAsia="宋体" w:cs="宋体"/>
          <w:b/>
          <w:sz w:val="24"/>
          <w:szCs w:val="24"/>
          <w:lang w:val="en-US"/>
        </w:rPr>
      </w:pPr>
    </w:p>
    <w:p w14:paraId="3C5C5DDA">
      <w:pPr>
        <w:pageBreakBefore w:val="0"/>
        <w:widowControl/>
        <w:kinsoku/>
        <w:wordWrap/>
        <w:topLinePunct w:val="0"/>
        <w:bidi w:val="0"/>
        <w:spacing w:line="360" w:lineRule="auto"/>
        <w:rPr>
          <w:rFonts w:hint="eastAsia" w:ascii="宋体" w:hAnsi="宋体" w:eastAsia="宋体" w:cs="宋体"/>
          <w:b/>
          <w:sz w:val="24"/>
          <w:szCs w:val="24"/>
          <w:lang w:val="en-US"/>
        </w:rPr>
      </w:pPr>
    </w:p>
    <w:p w14:paraId="1105E450">
      <w:pPr>
        <w:pageBreakBefore w:val="0"/>
        <w:widowControl/>
        <w:kinsoku/>
        <w:wordWrap/>
        <w:topLinePunct w:val="0"/>
        <w:bidi w:val="0"/>
        <w:spacing w:line="360" w:lineRule="auto"/>
        <w:rPr>
          <w:rFonts w:hint="eastAsia" w:ascii="宋体" w:hAnsi="宋体" w:eastAsia="宋体" w:cs="宋体"/>
          <w:b/>
          <w:sz w:val="24"/>
          <w:szCs w:val="24"/>
          <w:lang w:val="en-US"/>
        </w:rPr>
      </w:pPr>
    </w:p>
    <w:p w14:paraId="664B56B6">
      <w:pPr>
        <w:pageBreakBefore w:val="0"/>
        <w:widowControl/>
        <w:kinsoku/>
        <w:wordWrap/>
        <w:topLinePunct w:val="0"/>
        <w:bidi w:val="0"/>
        <w:spacing w:line="360" w:lineRule="auto"/>
        <w:rPr>
          <w:rFonts w:hint="eastAsia" w:ascii="宋体" w:hAnsi="宋体" w:eastAsia="宋体" w:cs="宋体"/>
          <w:b/>
          <w:sz w:val="24"/>
          <w:szCs w:val="24"/>
          <w:lang w:val="en-US"/>
        </w:rPr>
      </w:pPr>
    </w:p>
    <w:p w14:paraId="072DDA0E">
      <w:pPr>
        <w:pageBreakBefore w:val="0"/>
        <w:widowControl/>
        <w:kinsoku/>
        <w:wordWrap/>
        <w:topLinePunct w:val="0"/>
        <w:bidi w:val="0"/>
        <w:spacing w:line="360" w:lineRule="auto"/>
        <w:rPr>
          <w:rFonts w:hint="eastAsia" w:ascii="宋体" w:hAnsi="宋体" w:eastAsia="宋体" w:cs="宋体"/>
          <w:b/>
          <w:sz w:val="24"/>
          <w:szCs w:val="24"/>
          <w:lang w:val="en-US"/>
        </w:rPr>
      </w:pPr>
    </w:p>
    <w:p w14:paraId="788D8947">
      <w:pPr>
        <w:pageBreakBefore w:val="0"/>
        <w:widowControl/>
        <w:kinsoku/>
        <w:wordWrap/>
        <w:topLinePunct w:val="0"/>
        <w:bidi w:val="0"/>
        <w:spacing w:line="360" w:lineRule="auto"/>
        <w:rPr>
          <w:rFonts w:hint="eastAsia" w:ascii="宋体" w:hAnsi="宋体" w:eastAsia="宋体" w:cs="宋体"/>
          <w:b/>
          <w:sz w:val="24"/>
          <w:szCs w:val="24"/>
          <w:lang w:val="en-US"/>
        </w:rPr>
      </w:pPr>
    </w:p>
    <w:p w14:paraId="63B97028">
      <w:pPr>
        <w:pageBreakBefore w:val="0"/>
        <w:widowControl/>
        <w:kinsoku/>
        <w:wordWrap/>
        <w:topLinePunct w:val="0"/>
        <w:bidi w:val="0"/>
        <w:spacing w:line="360" w:lineRule="auto"/>
        <w:rPr>
          <w:rFonts w:hint="eastAsia" w:ascii="宋体" w:hAnsi="宋体" w:eastAsia="宋体" w:cs="宋体"/>
          <w:b/>
          <w:sz w:val="24"/>
          <w:szCs w:val="24"/>
          <w:lang w:val="en-US"/>
        </w:rPr>
      </w:pPr>
    </w:p>
    <w:p w14:paraId="27C5586F">
      <w:pPr>
        <w:pageBreakBefore w:val="0"/>
        <w:widowControl/>
        <w:kinsoku/>
        <w:wordWrap/>
        <w:topLinePunct w:val="0"/>
        <w:bidi w:val="0"/>
        <w:spacing w:line="360" w:lineRule="auto"/>
        <w:rPr>
          <w:rFonts w:hint="eastAsia" w:ascii="宋体" w:hAnsi="宋体" w:eastAsia="宋体" w:cs="宋体"/>
          <w:b/>
          <w:sz w:val="24"/>
          <w:szCs w:val="24"/>
          <w:lang w:val="en-US"/>
        </w:rPr>
      </w:pPr>
    </w:p>
    <w:p w14:paraId="4DC331C4">
      <w:pPr>
        <w:pageBreakBefore w:val="0"/>
        <w:widowControl/>
        <w:kinsoku/>
        <w:wordWrap/>
        <w:topLinePunct w:val="0"/>
        <w:bidi w:val="0"/>
        <w:spacing w:line="360" w:lineRule="auto"/>
        <w:rPr>
          <w:rFonts w:hint="eastAsia" w:ascii="宋体" w:hAnsi="宋体" w:eastAsia="宋体" w:cs="宋体"/>
          <w:b/>
          <w:sz w:val="24"/>
          <w:szCs w:val="24"/>
          <w:lang w:val="en-US"/>
        </w:rPr>
      </w:pPr>
    </w:p>
    <w:p w14:paraId="098CC921">
      <w:pPr>
        <w:pageBreakBefore w:val="0"/>
        <w:widowControl/>
        <w:kinsoku/>
        <w:wordWrap/>
        <w:topLinePunct w:val="0"/>
        <w:bidi w:val="0"/>
        <w:spacing w:line="360" w:lineRule="auto"/>
        <w:rPr>
          <w:rFonts w:hint="eastAsia" w:ascii="宋体" w:hAnsi="宋体" w:eastAsia="宋体" w:cs="宋体"/>
          <w:b/>
          <w:sz w:val="24"/>
          <w:szCs w:val="24"/>
          <w:lang w:val="en-US"/>
        </w:rPr>
      </w:pPr>
    </w:p>
    <w:p w14:paraId="15B35118">
      <w:pPr>
        <w:pageBreakBefore w:val="0"/>
        <w:widowControl/>
        <w:kinsoku/>
        <w:wordWrap/>
        <w:topLinePunct w:val="0"/>
        <w:bidi w:val="0"/>
        <w:spacing w:line="360" w:lineRule="auto"/>
        <w:rPr>
          <w:rFonts w:hint="eastAsia" w:ascii="宋体" w:hAnsi="宋体" w:eastAsia="宋体" w:cs="宋体"/>
          <w:b/>
          <w:sz w:val="24"/>
          <w:szCs w:val="24"/>
          <w:lang w:val="en-US"/>
        </w:rPr>
      </w:pPr>
    </w:p>
    <w:p w14:paraId="1C7A0EBD">
      <w:pPr>
        <w:pageBreakBefore w:val="0"/>
        <w:widowControl/>
        <w:kinsoku/>
        <w:wordWrap/>
        <w:topLinePunct w:val="0"/>
        <w:bidi w:val="0"/>
        <w:spacing w:line="360" w:lineRule="auto"/>
        <w:rPr>
          <w:rFonts w:hint="eastAsia" w:ascii="宋体" w:hAnsi="宋体" w:eastAsia="宋体" w:cs="宋体"/>
          <w:b/>
          <w:sz w:val="24"/>
          <w:szCs w:val="24"/>
          <w:lang w:val="en-US"/>
        </w:rPr>
      </w:pPr>
    </w:p>
    <w:p w14:paraId="75E1C7E8">
      <w:pPr>
        <w:pageBreakBefore w:val="0"/>
        <w:widowControl/>
        <w:kinsoku/>
        <w:wordWrap/>
        <w:topLinePunct w:val="0"/>
        <w:bidi w:val="0"/>
        <w:spacing w:line="360" w:lineRule="auto"/>
        <w:rPr>
          <w:rFonts w:hint="eastAsia" w:ascii="宋体" w:hAnsi="宋体" w:eastAsia="宋体" w:cs="宋体"/>
          <w:b/>
          <w:sz w:val="24"/>
          <w:szCs w:val="24"/>
        </w:rPr>
      </w:pPr>
      <w:r>
        <w:rPr>
          <w:rFonts w:hint="eastAsia" w:ascii="宋体" w:hAnsi="宋体" w:eastAsia="宋体" w:cs="宋体"/>
          <w:b/>
          <w:sz w:val="24"/>
          <w:szCs w:val="24"/>
          <w:lang w:val="en-US"/>
        </w:rPr>
        <w:t>附件10：</w:t>
      </w:r>
      <w:r>
        <w:rPr>
          <w:rFonts w:hint="eastAsia" w:ascii="宋体" w:hAnsi="宋体" w:eastAsia="宋体" w:cs="宋体"/>
          <w:b/>
          <w:sz w:val="24"/>
          <w:szCs w:val="24"/>
        </w:rPr>
        <w:t>售后服务承诺书（格式自拟）提供加盖供应商公章的扫描件</w:t>
      </w:r>
    </w:p>
    <w:p w14:paraId="71BF0956">
      <w:pPr>
        <w:pageBreakBefore w:val="0"/>
        <w:widowControl/>
        <w:kinsoku/>
        <w:wordWrap/>
        <w:topLinePunct w:val="0"/>
        <w:bidi w:val="0"/>
        <w:spacing w:line="360" w:lineRule="auto"/>
        <w:rPr>
          <w:rFonts w:hint="eastAsia" w:ascii="宋体" w:hAnsi="宋体" w:eastAsia="宋体" w:cs="宋体"/>
          <w:b/>
          <w:bCs/>
          <w:sz w:val="24"/>
          <w:szCs w:val="24"/>
        </w:rPr>
      </w:pPr>
    </w:p>
    <w:p w14:paraId="48D62466">
      <w:pPr>
        <w:pageBreakBefore w:val="0"/>
        <w:kinsoku/>
        <w:wordWrap/>
        <w:topLinePunct w:val="0"/>
        <w:bidi w:val="0"/>
        <w:spacing w:line="360" w:lineRule="auto"/>
        <w:rPr>
          <w:rFonts w:hint="eastAsia" w:ascii="宋体" w:hAnsi="宋体" w:eastAsia="宋体" w:cs="宋体"/>
          <w:b/>
          <w:bCs/>
          <w:sz w:val="24"/>
          <w:szCs w:val="24"/>
        </w:rPr>
      </w:pPr>
    </w:p>
    <w:p w14:paraId="5A3F3625">
      <w:pPr>
        <w:pageBreakBefore w:val="0"/>
        <w:kinsoku/>
        <w:wordWrap/>
        <w:topLinePunct w:val="0"/>
        <w:bidi w:val="0"/>
        <w:spacing w:line="360" w:lineRule="auto"/>
        <w:rPr>
          <w:rFonts w:hint="eastAsia" w:ascii="宋体" w:hAnsi="宋体" w:eastAsia="宋体" w:cs="宋体"/>
          <w:b/>
          <w:bCs/>
          <w:sz w:val="24"/>
          <w:szCs w:val="24"/>
        </w:rPr>
      </w:pPr>
    </w:p>
    <w:p w14:paraId="460D0228">
      <w:pPr>
        <w:pageBreakBefore w:val="0"/>
        <w:kinsoku/>
        <w:wordWrap/>
        <w:topLinePunct w:val="0"/>
        <w:bidi w:val="0"/>
        <w:spacing w:line="360" w:lineRule="auto"/>
        <w:rPr>
          <w:rFonts w:hint="eastAsia" w:ascii="宋体" w:hAnsi="宋体" w:eastAsia="宋体" w:cs="宋体"/>
          <w:b/>
          <w:bCs/>
          <w:sz w:val="24"/>
          <w:szCs w:val="24"/>
          <w:lang w:val="en-US"/>
        </w:rPr>
      </w:pPr>
    </w:p>
    <w:p w14:paraId="7C1894C4">
      <w:pPr>
        <w:pageBreakBefore w:val="0"/>
        <w:kinsoku/>
        <w:wordWrap/>
        <w:topLinePunct w:val="0"/>
        <w:bidi w:val="0"/>
        <w:spacing w:line="360" w:lineRule="auto"/>
        <w:rPr>
          <w:rFonts w:hint="eastAsia" w:ascii="宋体" w:hAnsi="宋体" w:eastAsia="宋体" w:cs="宋体"/>
          <w:b/>
          <w:bCs/>
          <w:sz w:val="24"/>
          <w:szCs w:val="24"/>
          <w:lang w:val="en-US"/>
        </w:rPr>
      </w:pPr>
    </w:p>
    <w:p w14:paraId="5610140B">
      <w:pPr>
        <w:pageBreakBefore w:val="0"/>
        <w:kinsoku/>
        <w:wordWrap/>
        <w:topLinePunct w:val="0"/>
        <w:bidi w:val="0"/>
        <w:spacing w:line="360" w:lineRule="auto"/>
        <w:rPr>
          <w:rFonts w:hint="eastAsia" w:ascii="宋体" w:hAnsi="宋体" w:eastAsia="宋体" w:cs="宋体"/>
          <w:b/>
          <w:bCs/>
          <w:sz w:val="24"/>
          <w:szCs w:val="24"/>
          <w:lang w:val="en-US"/>
        </w:rPr>
      </w:pPr>
    </w:p>
    <w:p w14:paraId="023373DB">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43519DBE">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5E1E3E61">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588BD966">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21EB16BF">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63C555C2">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761A7AE2">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642C2C31">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14FDB71A">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6BF26BA2">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6EA8067D">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704D0280">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6785A979">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583C7CA9">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22763D50">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5EC67DD7">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25DC422B">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3A9DA418">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241AFC96">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7DC3396B">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4803B0FC">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647C3E58">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3D9E5A47">
      <w:pPr>
        <w:pageBreakBefore w:val="0"/>
        <w:kinsoku/>
        <w:wordWrap/>
        <w:topLinePunct w:val="0"/>
        <w:bidi w:val="0"/>
        <w:snapToGrid w:val="0"/>
        <w:spacing w:line="360" w:lineRule="auto"/>
        <w:rPr>
          <w:rFonts w:hint="eastAsia" w:ascii="宋体" w:hAnsi="宋体" w:eastAsia="宋体" w:cs="宋体"/>
          <w:b/>
          <w:bCs/>
          <w:sz w:val="24"/>
          <w:szCs w:val="24"/>
          <w:lang w:val="en-US"/>
        </w:rPr>
      </w:pPr>
    </w:p>
    <w:p w14:paraId="41DDD91D">
      <w:pPr>
        <w:pageBreakBefore w:val="0"/>
        <w:kinsoku/>
        <w:wordWrap/>
        <w:topLinePunct w:val="0"/>
        <w:bidi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rPr>
        <w:t>附件11</w:t>
      </w:r>
      <w:r>
        <w:rPr>
          <w:rFonts w:hint="eastAsia" w:ascii="宋体" w:hAnsi="宋体" w:eastAsia="宋体" w:cs="宋体"/>
          <w:sz w:val="24"/>
          <w:szCs w:val="24"/>
          <w:lang w:val="en-US"/>
        </w:rPr>
        <w:t>：</w:t>
      </w:r>
      <w:r>
        <w:rPr>
          <w:rFonts w:hint="eastAsia" w:ascii="宋体" w:hAnsi="宋体" w:eastAsia="宋体" w:cs="宋体"/>
          <w:sz w:val="24"/>
          <w:szCs w:val="24"/>
        </w:rPr>
        <w:t>其他资料（</w:t>
      </w:r>
      <w:r>
        <w:rPr>
          <w:rFonts w:hint="eastAsia" w:ascii="宋体" w:hAnsi="宋体" w:eastAsia="宋体" w:cs="宋体"/>
          <w:sz w:val="24"/>
          <w:szCs w:val="24"/>
          <w:lang w:val="en-US"/>
        </w:rPr>
        <w:t>供应商</w:t>
      </w:r>
      <w:r>
        <w:rPr>
          <w:rFonts w:hint="eastAsia" w:ascii="宋体" w:hAnsi="宋体" w:eastAsia="宋体" w:cs="宋体"/>
          <w:sz w:val="24"/>
          <w:szCs w:val="24"/>
        </w:rPr>
        <w:t>请自行增加）提供加盖供应商公章的扫描件。</w:t>
      </w:r>
    </w:p>
    <w:p w14:paraId="76DF15AF">
      <w:pPr>
        <w:pageBreakBefore w:val="0"/>
        <w:kinsoku/>
        <w:wordWrap/>
        <w:topLinePunct w:val="0"/>
        <w:bidi w:val="0"/>
        <w:spacing w:line="360" w:lineRule="auto"/>
        <w:rPr>
          <w:rFonts w:hint="eastAsia" w:ascii="宋体" w:hAnsi="宋体" w:eastAsia="宋体" w:cs="宋体"/>
          <w:sz w:val="24"/>
          <w:szCs w:val="24"/>
        </w:rPr>
      </w:pPr>
    </w:p>
    <w:p w14:paraId="674FC6D8">
      <w:pPr>
        <w:pStyle w:val="2"/>
        <w:pageBreakBefore w:val="0"/>
        <w:kinsoku/>
        <w:wordWrap/>
        <w:topLinePunct w:val="0"/>
        <w:bidi w:val="0"/>
        <w:spacing w:line="360" w:lineRule="auto"/>
        <w:rPr>
          <w:rFonts w:hint="eastAsia" w:ascii="宋体" w:hAnsi="宋体" w:eastAsia="宋体" w:cs="宋体"/>
          <w:sz w:val="24"/>
          <w:szCs w:val="24"/>
        </w:rPr>
      </w:pPr>
    </w:p>
    <w:p w14:paraId="7A8C3870">
      <w:pPr>
        <w:pStyle w:val="2"/>
        <w:pageBreakBefore w:val="0"/>
        <w:kinsoku/>
        <w:wordWrap/>
        <w:topLinePunct w:val="0"/>
        <w:bidi w:val="0"/>
        <w:spacing w:line="360" w:lineRule="auto"/>
        <w:rPr>
          <w:rFonts w:hint="eastAsia" w:ascii="宋体" w:hAnsi="宋体" w:eastAsia="宋体" w:cs="宋体"/>
          <w:sz w:val="24"/>
          <w:szCs w:val="24"/>
        </w:rPr>
      </w:pPr>
    </w:p>
    <w:p w14:paraId="705E1712">
      <w:pPr>
        <w:pStyle w:val="2"/>
        <w:pageBreakBefore w:val="0"/>
        <w:kinsoku/>
        <w:wordWrap/>
        <w:topLinePunct w:val="0"/>
        <w:bidi w:val="0"/>
        <w:spacing w:line="360" w:lineRule="auto"/>
        <w:rPr>
          <w:rFonts w:hint="eastAsia" w:ascii="宋体" w:hAnsi="宋体" w:eastAsia="宋体" w:cs="宋体"/>
          <w:sz w:val="24"/>
          <w:szCs w:val="24"/>
        </w:rPr>
      </w:pPr>
    </w:p>
    <w:p w14:paraId="64A80D71">
      <w:pPr>
        <w:pStyle w:val="2"/>
        <w:pageBreakBefore w:val="0"/>
        <w:kinsoku/>
        <w:wordWrap/>
        <w:topLinePunct w:val="0"/>
        <w:bidi w:val="0"/>
        <w:spacing w:line="360" w:lineRule="auto"/>
        <w:rPr>
          <w:rFonts w:hint="eastAsia" w:ascii="宋体" w:hAnsi="宋体" w:eastAsia="宋体" w:cs="宋体"/>
          <w:sz w:val="24"/>
          <w:szCs w:val="24"/>
        </w:rPr>
      </w:pPr>
    </w:p>
    <w:p w14:paraId="1E18844A">
      <w:pPr>
        <w:pStyle w:val="2"/>
        <w:pageBreakBefore w:val="0"/>
        <w:kinsoku/>
        <w:wordWrap/>
        <w:topLinePunct w:val="0"/>
        <w:bidi w:val="0"/>
        <w:spacing w:line="360" w:lineRule="auto"/>
        <w:rPr>
          <w:rFonts w:hint="eastAsia" w:ascii="宋体" w:hAnsi="宋体" w:eastAsia="宋体" w:cs="宋体"/>
          <w:sz w:val="24"/>
          <w:szCs w:val="24"/>
        </w:rPr>
      </w:pPr>
    </w:p>
    <w:p w14:paraId="5E2B95D7">
      <w:pPr>
        <w:pStyle w:val="2"/>
        <w:pageBreakBefore w:val="0"/>
        <w:kinsoku/>
        <w:wordWrap/>
        <w:topLinePunct w:val="0"/>
        <w:bidi w:val="0"/>
        <w:spacing w:line="360" w:lineRule="auto"/>
        <w:jc w:val="right"/>
        <w:rPr>
          <w:rFonts w:hint="eastAsia" w:ascii="宋体" w:hAnsi="宋体" w:eastAsia="宋体" w:cs="宋体"/>
          <w:sz w:val="24"/>
          <w:szCs w:val="24"/>
        </w:rPr>
      </w:pPr>
    </w:p>
    <w:p w14:paraId="2836461F">
      <w:pPr>
        <w:pStyle w:val="2"/>
        <w:pageBreakBefore w:val="0"/>
        <w:kinsoku/>
        <w:wordWrap/>
        <w:topLinePunct w:val="0"/>
        <w:bidi w:val="0"/>
        <w:spacing w:line="360" w:lineRule="auto"/>
        <w:jc w:val="right"/>
        <w:rPr>
          <w:rFonts w:hint="eastAsia" w:ascii="宋体" w:hAnsi="宋体" w:eastAsia="宋体" w:cs="宋体"/>
          <w:sz w:val="24"/>
          <w:szCs w:val="24"/>
        </w:rPr>
      </w:pPr>
    </w:p>
    <w:p w14:paraId="3A97EB8B">
      <w:pPr>
        <w:pageBreakBefore w:val="0"/>
        <w:widowControl/>
        <w:kinsoku/>
        <w:wordWrap/>
        <w:topLinePunct w:val="0"/>
        <w:bidi w:val="0"/>
        <w:spacing w:line="360" w:lineRule="auto"/>
        <w:rPr>
          <w:rFonts w:hint="eastAsia" w:ascii="宋体" w:hAnsi="宋体" w:eastAsia="宋体" w:cs="宋体"/>
          <w:b/>
          <w:sz w:val="24"/>
          <w:szCs w:val="24"/>
        </w:rPr>
      </w:pPr>
    </w:p>
    <w:p w14:paraId="713401A5">
      <w:pPr>
        <w:pageBreakBefore w:val="0"/>
        <w:kinsoku/>
        <w:wordWrap/>
        <w:topLinePunct w:val="0"/>
        <w:bidi w:val="0"/>
        <w:spacing w:line="360" w:lineRule="auto"/>
        <w:rPr>
          <w:rFonts w:hint="eastAsia" w:ascii="宋体" w:hAnsi="宋体" w:eastAsia="宋体" w:cs="宋体"/>
          <w:sz w:val="24"/>
          <w:szCs w:val="24"/>
        </w:rPr>
      </w:pPr>
    </w:p>
    <w:p w14:paraId="73300216">
      <w:pPr>
        <w:pStyle w:val="2"/>
        <w:pageBreakBefore w:val="0"/>
        <w:kinsoku/>
        <w:wordWrap/>
        <w:topLinePunct w:val="0"/>
        <w:bidi w:val="0"/>
        <w:snapToGrid w:val="0"/>
        <w:spacing w:line="360" w:lineRule="auto"/>
        <w:ind w:firstLine="480" w:firstLineChars="200"/>
        <w:jc w:val="both"/>
        <w:rPr>
          <w:rFonts w:hint="eastAsia" w:ascii="宋体" w:hAnsi="宋体" w:eastAsia="宋体" w:cs="宋体"/>
          <w:color w:val="auto"/>
          <w:sz w:val="24"/>
          <w:szCs w:val="24"/>
          <w:highlight w:val="yellow"/>
          <w:lang w:bidi="zh-CN"/>
        </w:rPr>
      </w:pPr>
    </w:p>
    <w:p w14:paraId="13CCFC9B">
      <w:pPr>
        <w:pStyle w:val="2"/>
        <w:pageBreakBefore w:val="0"/>
        <w:kinsoku/>
        <w:wordWrap/>
        <w:topLinePunct w:val="0"/>
        <w:bidi w:val="0"/>
        <w:snapToGrid w:val="0"/>
        <w:spacing w:line="360" w:lineRule="auto"/>
        <w:ind w:firstLine="480" w:firstLineChars="200"/>
        <w:jc w:val="both"/>
        <w:rPr>
          <w:rFonts w:hint="eastAsia" w:ascii="宋体" w:hAnsi="宋体" w:eastAsia="宋体" w:cs="宋体"/>
          <w:color w:val="auto"/>
          <w:sz w:val="24"/>
          <w:szCs w:val="24"/>
          <w:highlight w:val="yellow"/>
          <w:lang w:bidi="zh-CN"/>
        </w:rPr>
      </w:pPr>
    </w:p>
    <w:p w14:paraId="3A038E77">
      <w:pPr>
        <w:pStyle w:val="2"/>
        <w:pageBreakBefore w:val="0"/>
        <w:kinsoku/>
        <w:wordWrap/>
        <w:topLinePunct w:val="0"/>
        <w:bidi w:val="0"/>
        <w:snapToGrid w:val="0"/>
        <w:spacing w:line="360" w:lineRule="auto"/>
        <w:ind w:firstLine="480" w:firstLineChars="200"/>
        <w:jc w:val="both"/>
        <w:rPr>
          <w:rFonts w:hint="eastAsia" w:ascii="宋体" w:hAnsi="宋体" w:eastAsia="宋体" w:cs="宋体"/>
          <w:color w:val="auto"/>
          <w:sz w:val="24"/>
          <w:szCs w:val="24"/>
          <w:highlight w:val="yellow"/>
          <w:lang w:bidi="zh-CN"/>
        </w:rPr>
      </w:pPr>
    </w:p>
    <w:p w14:paraId="357D4200">
      <w:pPr>
        <w:pStyle w:val="2"/>
        <w:pageBreakBefore w:val="0"/>
        <w:kinsoku/>
        <w:wordWrap/>
        <w:topLinePunct w:val="0"/>
        <w:bidi w:val="0"/>
        <w:snapToGrid w:val="0"/>
        <w:spacing w:line="360" w:lineRule="auto"/>
        <w:ind w:firstLine="480" w:firstLineChars="200"/>
        <w:jc w:val="both"/>
        <w:rPr>
          <w:rFonts w:hint="eastAsia" w:ascii="宋体" w:hAnsi="宋体" w:eastAsia="宋体" w:cs="宋体"/>
          <w:color w:val="auto"/>
          <w:sz w:val="24"/>
          <w:szCs w:val="24"/>
          <w:highlight w:val="yellow"/>
          <w:lang w:bidi="zh-CN"/>
        </w:rPr>
      </w:pPr>
    </w:p>
    <w:p w14:paraId="2159BA84">
      <w:pPr>
        <w:pStyle w:val="2"/>
        <w:pageBreakBefore w:val="0"/>
        <w:kinsoku/>
        <w:wordWrap/>
        <w:topLinePunct w:val="0"/>
        <w:bidi w:val="0"/>
        <w:snapToGrid w:val="0"/>
        <w:spacing w:line="360" w:lineRule="auto"/>
        <w:ind w:firstLine="480" w:firstLineChars="200"/>
        <w:jc w:val="both"/>
        <w:rPr>
          <w:rFonts w:hint="eastAsia" w:ascii="宋体" w:hAnsi="宋体" w:eastAsia="宋体" w:cs="宋体"/>
          <w:color w:val="auto"/>
          <w:sz w:val="24"/>
          <w:szCs w:val="24"/>
          <w:highlight w:val="yellow"/>
          <w:lang w:bidi="zh-CN"/>
        </w:rPr>
      </w:pPr>
    </w:p>
    <w:p w14:paraId="0A551C7E">
      <w:pPr>
        <w:pStyle w:val="2"/>
        <w:pageBreakBefore w:val="0"/>
        <w:kinsoku/>
        <w:wordWrap/>
        <w:topLinePunct w:val="0"/>
        <w:bidi w:val="0"/>
        <w:snapToGrid w:val="0"/>
        <w:spacing w:line="360" w:lineRule="auto"/>
        <w:ind w:firstLine="480" w:firstLineChars="200"/>
        <w:jc w:val="both"/>
        <w:rPr>
          <w:rFonts w:hint="eastAsia" w:ascii="宋体" w:hAnsi="宋体" w:eastAsia="宋体" w:cs="宋体"/>
          <w:color w:val="auto"/>
          <w:sz w:val="24"/>
          <w:szCs w:val="24"/>
          <w:highlight w:val="yellow"/>
          <w:lang w:bidi="zh-CN"/>
        </w:rPr>
      </w:pPr>
    </w:p>
    <w:p w14:paraId="7E32CCA3">
      <w:pPr>
        <w:pStyle w:val="2"/>
        <w:pageBreakBefore w:val="0"/>
        <w:kinsoku/>
        <w:wordWrap/>
        <w:topLinePunct w:val="0"/>
        <w:bidi w:val="0"/>
        <w:snapToGrid w:val="0"/>
        <w:spacing w:line="360" w:lineRule="auto"/>
        <w:ind w:firstLine="480" w:firstLineChars="200"/>
        <w:jc w:val="both"/>
        <w:rPr>
          <w:rFonts w:hint="eastAsia" w:ascii="宋体" w:hAnsi="宋体" w:eastAsia="宋体" w:cs="宋体"/>
          <w:color w:val="auto"/>
          <w:sz w:val="24"/>
          <w:szCs w:val="24"/>
          <w:highlight w:val="yellow"/>
          <w:lang w:bidi="zh-CN"/>
        </w:rPr>
      </w:pPr>
    </w:p>
    <w:p w14:paraId="7DE17243">
      <w:pPr>
        <w:pStyle w:val="2"/>
        <w:pageBreakBefore w:val="0"/>
        <w:kinsoku/>
        <w:wordWrap/>
        <w:topLinePunct w:val="0"/>
        <w:bidi w:val="0"/>
        <w:snapToGrid w:val="0"/>
        <w:spacing w:line="360" w:lineRule="auto"/>
        <w:ind w:firstLine="480" w:firstLineChars="200"/>
        <w:jc w:val="both"/>
        <w:rPr>
          <w:rFonts w:hint="eastAsia" w:ascii="宋体" w:hAnsi="宋体" w:eastAsia="宋体" w:cs="宋体"/>
          <w:color w:val="auto"/>
          <w:sz w:val="24"/>
          <w:szCs w:val="24"/>
          <w:highlight w:val="yellow"/>
          <w:lang w:bidi="zh-CN"/>
        </w:rPr>
      </w:pPr>
    </w:p>
    <w:p w14:paraId="4CE967A7">
      <w:pPr>
        <w:pageBreakBefore w:val="0"/>
        <w:kinsoku/>
        <w:wordWrap/>
        <w:topLinePunct w:val="0"/>
        <w:bidi w:val="0"/>
        <w:snapToGrid w:val="0"/>
        <w:spacing w:line="360" w:lineRule="auto"/>
        <w:jc w:val="both"/>
        <w:rPr>
          <w:rFonts w:hint="eastAsia" w:ascii="宋体" w:hAnsi="宋体" w:eastAsia="宋体" w:cs="宋体"/>
          <w:sz w:val="24"/>
          <w:szCs w:val="24"/>
        </w:rPr>
      </w:pPr>
    </w:p>
    <w:p w14:paraId="313A607D">
      <w:pPr>
        <w:pStyle w:val="2"/>
        <w:pageBreakBefore w:val="0"/>
        <w:kinsoku/>
        <w:wordWrap/>
        <w:topLinePunct w:val="0"/>
        <w:bidi w:val="0"/>
        <w:snapToGrid w:val="0"/>
        <w:spacing w:line="360" w:lineRule="auto"/>
        <w:ind w:firstLine="480" w:firstLineChars="200"/>
        <w:jc w:val="both"/>
        <w:rPr>
          <w:rFonts w:hint="eastAsia" w:ascii="宋体" w:hAnsi="宋体" w:eastAsia="宋体" w:cs="宋体"/>
          <w:color w:val="auto"/>
          <w:sz w:val="24"/>
          <w:szCs w:val="24"/>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8"/>
      <w:jc w:val="center"/>
      <w:rPr>
        <w:rFonts w:hint="eastAsia"/>
      </w:rPr>
    </w:pPr>
    <w:r>
      <w:fldChar w:fldCharType="begin"/>
    </w:r>
    <w:r>
      <w:instrText xml:space="preserve">PAGE   \* MERGEFORMAT</w:instrText>
    </w:r>
    <w:r>
      <w:fldChar w:fldCharType="separate"/>
    </w:r>
    <w:r>
      <w:t>2</w:t>
    </w:r>
    <w:r>
      <w:fldChar w:fldCharType="end"/>
    </w:r>
  </w:p>
  <w:p w14:paraId="14FCAC32">
    <w:pPr>
      <w:pStyle w:val="8"/>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1760F"/>
    <w:rsid w:val="00136B3D"/>
    <w:rsid w:val="0015712E"/>
    <w:rsid w:val="001743D8"/>
    <w:rsid w:val="001A1D7C"/>
    <w:rsid w:val="001E514C"/>
    <w:rsid w:val="002139D8"/>
    <w:rsid w:val="00213CF6"/>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F4233"/>
    <w:rsid w:val="00F23861"/>
    <w:rsid w:val="00F90EBD"/>
    <w:rsid w:val="011B764B"/>
    <w:rsid w:val="02924A37"/>
    <w:rsid w:val="051A0D14"/>
    <w:rsid w:val="06D82C35"/>
    <w:rsid w:val="07205DB8"/>
    <w:rsid w:val="08A92ADB"/>
    <w:rsid w:val="08F57ACE"/>
    <w:rsid w:val="09740162"/>
    <w:rsid w:val="0A6754CB"/>
    <w:rsid w:val="0B341C38"/>
    <w:rsid w:val="0B7868B7"/>
    <w:rsid w:val="0CC53C5B"/>
    <w:rsid w:val="0D3A01A5"/>
    <w:rsid w:val="0DA15ACD"/>
    <w:rsid w:val="0DDF1CCF"/>
    <w:rsid w:val="0EF97BEC"/>
    <w:rsid w:val="0F580937"/>
    <w:rsid w:val="0F854FCD"/>
    <w:rsid w:val="10390BE8"/>
    <w:rsid w:val="1065264B"/>
    <w:rsid w:val="106B1579"/>
    <w:rsid w:val="12EB3CF0"/>
    <w:rsid w:val="133131D1"/>
    <w:rsid w:val="14484ED0"/>
    <w:rsid w:val="14C17F85"/>
    <w:rsid w:val="14C2134B"/>
    <w:rsid w:val="15EC2259"/>
    <w:rsid w:val="17092996"/>
    <w:rsid w:val="171A6014"/>
    <w:rsid w:val="17F97CF1"/>
    <w:rsid w:val="18F02060"/>
    <w:rsid w:val="19744A3F"/>
    <w:rsid w:val="197A4AF0"/>
    <w:rsid w:val="197C38F4"/>
    <w:rsid w:val="1A2C385C"/>
    <w:rsid w:val="1A7E52AB"/>
    <w:rsid w:val="1B7E7DF7"/>
    <w:rsid w:val="1B803B6F"/>
    <w:rsid w:val="1BF63E31"/>
    <w:rsid w:val="1D813B01"/>
    <w:rsid w:val="1DF0665E"/>
    <w:rsid w:val="1E4C7D38"/>
    <w:rsid w:val="1F130F43"/>
    <w:rsid w:val="1F7A66EC"/>
    <w:rsid w:val="1FFA3F3A"/>
    <w:rsid w:val="209634ED"/>
    <w:rsid w:val="22C02987"/>
    <w:rsid w:val="22D81189"/>
    <w:rsid w:val="23787FE4"/>
    <w:rsid w:val="250643AD"/>
    <w:rsid w:val="26B02E2F"/>
    <w:rsid w:val="26D76532"/>
    <w:rsid w:val="281F5195"/>
    <w:rsid w:val="28EB0DF4"/>
    <w:rsid w:val="290E584E"/>
    <w:rsid w:val="2A063491"/>
    <w:rsid w:val="2ADF54FF"/>
    <w:rsid w:val="2B110340"/>
    <w:rsid w:val="2BBA7BCA"/>
    <w:rsid w:val="2BDD57BB"/>
    <w:rsid w:val="2C581F9E"/>
    <w:rsid w:val="2CAD5199"/>
    <w:rsid w:val="2CBD50FD"/>
    <w:rsid w:val="2CD12EA1"/>
    <w:rsid w:val="2CDB6D27"/>
    <w:rsid w:val="2EA119DB"/>
    <w:rsid w:val="2ECD758C"/>
    <w:rsid w:val="2F7A5C03"/>
    <w:rsid w:val="2FE26EEF"/>
    <w:rsid w:val="30812888"/>
    <w:rsid w:val="31B163D9"/>
    <w:rsid w:val="31D04385"/>
    <w:rsid w:val="32867865"/>
    <w:rsid w:val="34C8764D"/>
    <w:rsid w:val="358931C8"/>
    <w:rsid w:val="37BC7885"/>
    <w:rsid w:val="37E450B2"/>
    <w:rsid w:val="397A22CF"/>
    <w:rsid w:val="3B5322AF"/>
    <w:rsid w:val="3C644091"/>
    <w:rsid w:val="3CF234B6"/>
    <w:rsid w:val="3DFC62A4"/>
    <w:rsid w:val="3E1A5306"/>
    <w:rsid w:val="3E497999"/>
    <w:rsid w:val="3E802FE9"/>
    <w:rsid w:val="3F485EA2"/>
    <w:rsid w:val="3F910D25"/>
    <w:rsid w:val="4061721C"/>
    <w:rsid w:val="416074D3"/>
    <w:rsid w:val="42DE0FF8"/>
    <w:rsid w:val="44D25B16"/>
    <w:rsid w:val="45DC10F2"/>
    <w:rsid w:val="47042A63"/>
    <w:rsid w:val="471843AC"/>
    <w:rsid w:val="47335CBB"/>
    <w:rsid w:val="47DC362C"/>
    <w:rsid w:val="481E3C44"/>
    <w:rsid w:val="49673E77"/>
    <w:rsid w:val="49CA5E32"/>
    <w:rsid w:val="4A11580F"/>
    <w:rsid w:val="4C196BFC"/>
    <w:rsid w:val="4DEE3752"/>
    <w:rsid w:val="4E086F29"/>
    <w:rsid w:val="4E6D3230"/>
    <w:rsid w:val="51421F4D"/>
    <w:rsid w:val="51FE3331"/>
    <w:rsid w:val="52885AE0"/>
    <w:rsid w:val="536C6F3D"/>
    <w:rsid w:val="54E573FD"/>
    <w:rsid w:val="567FCE8C"/>
    <w:rsid w:val="57412D1B"/>
    <w:rsid w:val="57911D3D"/>
    <w:rsid w:val="586670F9"/>
    <w:rsid w:val="588D27EC"/>
    <w:rsid w:val="59A57D21"/>
    <w:rsid w:val="5B156E17"/>
    <w:rsid w:val="5CA16BF1"/>
    <w:rsid w:val="5CFE6039"/>
    <w:rsid w:val="5D3D8FF5"/>
    <w:rsid w:val="5D3F223B"/>
    <w:rsid w:val="5E6301AB"/>
    <w:rsid w:val="5F5883ED"/>
    <w:rsid w:val="60395667"/>
    <w:rsid w:val="6100068A"/>
    <w:rsid w:val="611A682A"/>
    <w:rsid w:val="62856942"/>
    <w:rsid w:val="6380654F"/>
    <w:rsid w:val="64104931"/>
    <w:rsid w:val="64AF5EF8"/>
    <w:rsid w:val="64DEB7E9"/>
    <w:rsid w:val="64F8789F"/>
    <w:rsid w:val="656D9C30"/>
    <w:rsid w:val="67753429"/>
    <w:rsid w:val="67CA0145"/>
    <w:rsid w:val="687F64B5"/>
    <w:rsid w:val="69C415D8"/>
    <w:rsid w:val="6AB9FB35"/>
    <w:rsid w:val="6ADB7A47"/>
    <w:rsid w:val="6C5A5CA5"/>
    <w:rsid w:val="6C837557"/>
    <w:rsid w:val="6D527D69"/>
    <w:rsid w:val="6E534C65"/>
    <w:rsid w:val="6E66E4D7"/>
    <w:rsid w:val="6EBE60E1"/>
    <w:rsid w:val="6F7706EC"/>
    <w:rsid w:val="6F7D3698"/>
    <w:rsid w:val="6FB333F1"/>
    <w:rsid w:val="6FCA008A"/>
    <w:rsid w:val="6FF120E2"/>
    <w:rsid w:val="719A3A8C"/>
    <w:rsid w:val="71FB277D"/>
    <w:rsid w:val="726245AA"/>
    <w:rsid w:val="72DFDF3F"/>
    <w:rsid w:val="74B21625"/>
    <w:rsid w:val="7564688B"/>
    <w:rsid w:val="75954C96"/>
    <w:rsid w:val="75C90A12"/>
    <w:rsid w:val="75E33C54"/>
    <w:rsid w:val="76212876"/>
    <w:rsid w:val="769D2054"/>
    <w:rsid w:val="76C53359"/>
    <w:rsid w:val="76D812DE"/>
    <w:rsid w:val="76ED59CB"/>
    <w:rsid w:val="77C014F0"/>
    <w:rsid w:val="784E7EAE"/>
    <w:rsid w:val="78992CEF"/>
    <w:rsid w:val="79733540"/>
    <w:rsid w:val="79E37203"/>
    <w:rsid w:val="79F39D60"/>
    <w:rsid w:val="7AE3B2F3"/>
    <w:rsid w:val="7AE90A72"/>
    <w:rsid w:val="7BFF6E21"/>
    <w:rsid w:val="7D655F74"/>
    <w:rsid w:val="7DEE0627"/>
    <w:rsid w:val="7DFAB7CD"/>
    <w:rsid w:val="7EA17EFE"/>
    <w:rsid w:val="7EECD86B"/>
    <w:rsid w:val="7F572FBC"/>
    <w:rsid w:val="7F76814C"/>
    <w:rsid w:val="7F7B67FD"/>
    <w:rsid w:val="7F833DB1"/>
    <w:rsid w:val="7F8740FD"/>
    <w:rsid w:val="7FB796D3"/>
    <w:rsid w:val="7FEE326D"/>
    <w:rsid w:val="7FF94121"/>
    <w:rsid w:val="7FFD92B1"/>
    <w:rsid w:val="7FFE258B"/>
    <w:rsid w:val="7FFFC314"/>
    <w:rsid w:val="9FFDF4FF"/>
    <w:rsid w:val="ABE3EEFB"/>
    <w:rsid w:val="B7EFB2E5"/>
    <w:rsid w:val="BB374D92"/>
    <w:rsid w:val="BDE73270"/>
    <w:rsid w:val="BF41FDFE"/>
    <w:rsid w:val="BFBFE444"/>
    <w:rsid w:val="C7FF6CEC"/>
    <w:rsid w:val="D9DA9971"/>
    <w:rsid w:val="DBBC7813"/>
    <w:rsid w:val="DF37C34A"/>
    <w:rsid w:val="F49FDE57"/>
    <w:rsid w:val="F966F8B4"/>
    <w:rsid w:val="FCF57792"/>
    <w:rsid w:val="FEDF3782"/>
    <w:rsid w:val="FEEF8675"/>
    <w:rsid w:val="FEF1B636"/>
    <w:rsid w:val="FF644D8C"/>
    <w:rsid w:val="FF97EFF0"/>
    <w:rsid w:val="FFB482DE"/>
    <w:rsid w:val="FFBD837F"/>
    <w:rsid w:val="FFE5FEEE"/>
    <w:rsid w:val="FFEAA4CB"/>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link w:val="25"/>
    <w:qFormat/>
    <w:uiPriority w:val="0"/>
  </w:style>
  <w:style w:type="paragraph" w:styleId="5">
    <w:name w:val="Body Text"/>
    <w:basedOn w:val="1"/>
    <w:next w:val="6"/>
    <w:qFormat/>
    <w:uiPriority w:val="0"/>
    <w:pPr>
      <w:tabs>
        <w:tab w:val="left" w:pos="567"/>
      </w:tabs>
      <w:spacing w:before="120" w:line="22" w:lineRule="atLeast"/>
    </w:pPr>
    <w:rPr>
      <w:sz w:val="24"/>
    </w:rPr>
  </w:style>
  <w:style w:type="paragraph" w:styleId="6">
    <w:name w:val="toc 2"/>
    <w:basedOn w:val="1"/>
    <w:next w:val="1"/>
    <w:unhideWhenUsed/>
    <w:qFormat/>
    <w:uiPriority w:val="39"/>
    <w:pPr>
      <w:ind w:left="420" w:leftChars="200"/>
    </w:pPr>
    <w:rPr>
      <w:rFonts w:ascii="Calibri" w:hAnsi="Calibri" w:eastAsia="宋体" w:cs="Times New Roman"/>
    </w:rPr>
  </w:style>
  <w:style w:type="paragraph" w:styleId="7">
    <w:name w:val="Body Text Indent"/>
    <w:basedOn w:val="1"/>
    <w:qFormat/>
    <w:uiPriority w:val="0"/>
    <w:pPr>
      <w:ind w:firstLine="640" w:firstLineChars="200"/>
    </w:pPr>
    <w:rPr>
      <w:rFonts w:ascii="仿宋_GB2312" w:hAnsi="Arial" w:eastAsia="仿宋_GB2312"/>
      <w:sz w:val="32"/>
      <w:szCs w:val="32"/>
    </w:rPr>
  </w:style>
  <w:style w:type="paragraph" w:styleId="8">
    <w:name w:val="footer"/>
    <w:basedOn w:val="1"/>
    <w:link w:val="23"/>
    <w:qFormat/>
    <w:uiPriority w:val="0"/>
    <w:pPr>
      <w:tabs>
        <w:tab w:val="center" w:pos="4153"/>
        <w:tab w:val="right" w:pos="8306"/>
      </w:tabs>
      <w:snapToGrid w:val="0"/>
    </w:pPr>
    <w:rPr>
      <w:sz w:val="18"/>
      <w:szCs w:val="18"/>
    </w:rPr>
  </w:style>
  <w:style w:type="paragraph" w:styleId="9">
    <w:name w:val="header"/>
    <w:basedOn w:val="1"/>
    <w:link w:val="22"/>
    <w:qFormat/>
    <w:uiPriority w:val="99"/>
    <w:pP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pPr>
    <w:rPr>
      <w:rFonts w:cs="Times New Roman"/>
      <w:sz w:val="24"/>
      <w:lang w:val="en-US" w:bidi="ar-SA"/>
    </w:rPr>
  </w:style>
  <w:style w:type="paragraph" w:styleId="11">
    <w:name w:val="annotation subject"/>
    <w:basedOn w:val="4"/>
    <w:next w:val="4"/>
    <w:link w:val="26"/>
    <w:qFormat/>
    <w:uiPriority w:val="0"/>
    <w:rPr>
      <w:b/>
      <w:bCs/>
    </w:rPr>
  </w:style>
  <w:style w:type="paragraph" w:styleId="12">
    <w:name w:val="Body Text First Indent 2"/>
    <w:basedOn w:val="7"/>
    <w:next w:val="1"/>
    <w:qFormat/>
    <w:uiPriority w:val="0"/>
    <w:pPr>
      <w:ind w:firstLine="420" w:firstLineChars="200"/>
    </w:pPr>
    <w:rPr>
      <w:rFonts w:ascii="仿宋_GB2312" w:hAnsi="Arial" w:eastAsia="仿宋_GB2312"/>
      <w:sz w:val="21"/>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p0"/>
    <w:basedOn w:val="1"/>
    <w:autoRedefine/>
    <w:qFormat/>
    <w:uiPriority w:val="99"/>
    <w:pPr>
      <w:widowControl/>
    </w:pPr>
    <w:rPr>
      <w:szCs w:val="21"/>
    </w:rPr>
  </w:style>
  <w:style w:type="character" w:customStyle="1" w:styleId="18">
    <w:name w:val="font01"/>
    <w:basedOn w:val="15"/>
    <w:autoRedefine/>
    <w:qFormat/>
    <w:uiPriority w:val="0"/>
    <w:rPr>
      <w:rFonts w:ascii="Calibri" w:hAnsi="Calibri" w:cs="Calibri"/>
      <w:color w:val="000000"/>
      <w:sz w:val="24"/>
      <w:szCs w:val="24"/>
      <w:u w:val="none"/>
    </w:rPr>
  </w:style>
  <w:style w:type="character" w:customStyle="1" w:styleId="19">
    <w:name w:val="font31"/>
    <w:basedOn w:val="15"/>
    <w:autoRedefine/>
    <w:qFormat/>
    <w:uiPriority w:val="0"/>
    <w:rPr>
      <w:rFonts w:hint="eastAsia" w:ascii="宋体" w:hAnsi="宋体" w:eastAsia="宋体" w:cs="宋体"/>
      <w:color w:val="000000"/>
      <w:sz w:val="24"/>
      <w:szCs w:val="24"/>
      <w:u w:val="none"/>
    </w:rPr>
  </w:style>
  <w:style w:type="character" w:customStyle="1" w:styleId="20">
    <w:name w:val="font41"/>
    <w:basedOn w:val="15"/>
    <w:autoRedefine/>
    <w:qFormat/>
    <w:uiPriority w:val="0"/>
    <w:rPr>
      <w:rFonts w:hint="eastAsia" w:ascii="宋体" w:hAnsi="宋体" w:eastAsia="宋体" w:cs="宋体"/>
      <w:color w:val="000000"/>
      <w:sz w:val="24"/>
      <w:szCs w:val="24"/>
      <w:u w:val="none"/>
    </w:rPr>
  </w:style>
  <w:style w:type="character" w:customStyle="1" w:styleId="21">
    <w:name w:val="font51"/>
    <w:basedOn w:val="15"/>
    <w:autoRedefine/>
    <w:qFormat/>
    <w:uiPriority w:val="0"/>
    <w:rPr>
      <w:rFonts w:hint="default" w:ascii="Calibri" w:hAnsi="Calibri" w:cs="Calibri"/>
      <w:color w:val="000000"/>
      <w:sz w:val="24"/>
      <w:szCs w:val="24"/>
      <w:u w:val="none"/>
    </w:rPr>
  </w:style>
  <w:style w:type="character" w:customStyle="1" w:styleId="22">
    <w:name w:val="页眉 字符"/>
    <w:basedOn w:val="15"/>
    <w:link w:val="9"/>
    <w:qFormat/>
    <w:uiPriority w:val="99"/>
    <w:rPr>
      <w:rFonts w:ascii="宋体" w:hAnsi="宋体" w:cs="宋体"/>
      <w:sz w:val="18"/>
      <w:szCs w:val="18"/>
      <w:lang w:val="zh-CN" w:bidi="zh-CN"/>
    </w:rPr>
  </w:style>
  <w:style w:type="character" w:customStyle="1" w:styleId="23">
    <w:name w:val="页脚 字符"/>
    <w:basedOn w:val="15"/>
    <w:link w:val="8"/>
    <w:qFormat/>
    <w:uiPriority w:val="0"/>
    <w:rPr>
      <w:rFonts w:ascii="宋体" w:hAnsi="宋体" w:cs="宋体"/>
      <w:sz w:val="18"/>
      <w:szCs w:val="18"/>
      <w:lang w:val="zh-CN" w:bidi="zh-CN"/>
    </w:rPr>
  </w:style>
  <w:style w:type="paragraph" w:customStyle="1" w:styleId="24">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5">
    <w:name w:val="批注文字 字符"/>
    <w:basedOn w:val="15"/>
    <w:link w:val="4"/>
    <w:qFormat/>
    <w:uiPriority w:val="0"/>
    <w:rPr>
      <w:rFonts w:ascii="宋体" w:hAnsi="宋体" w:cs="宋体"/>
      <w:sz w:val="22"/>
      <w:szCs w:val="22"/>
      <w:lang w:val="zh-CN" w:bidi="zh-CN"/>
    </w:rPr>
  </w:style>
  <w:style w:type="character" w:customStyle="1" w:styleId="26">
    <w:name w:val="批注主题 字符"/>
    <w:basedOn w:val="25"/>
    <w:link w:val="11"/>
    <w:qFormat/>
    <w:uiPriority w:val="0"/>
    <w:rPr>
      <w:rFonts w:ascii="宋体" w:hAnsi="宋体" w:cs="宋体"/>
      <w:b/>
      <w:bCs/>
      <w:sz w:val="22"/>
      <w:szCs w:val="22"/>
      <w:lang w:val="zh-CN" w:bidi="zh-C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4536</Words>
  <Characters>5203</Characters>
  <Lines>49</Lines>
  <Paragraphs>13</Paragraphs>
  <TotalTime>1</TotalTime>
  <ScaleCrop>false</ScaleCrop>
  <LinksUpToDate>false</LinksUpToDate>
  <CharactersWithSpaces>5278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2025-03-25T21:09:00Z</dcterms:created>
  <dc:creator>快乐达人</dc:creator>
  <cp:lastModifiedBy>王丹</cp:lastModifiedBy>
  <dcterms:modified xsi:type="dcterms:W3CDTF">2025-07-03T08:27:21Z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AE8870623F8641678597FF23179DB745_13</vt:lpwstr>
  </property>
  <property fmtid="{D5CDD505-2E9C-101B-9397-08002B2CF9AE}" pid="4" name="KSOTemplateDocerSaveRecord">
    <vt:lpwstr>eyJoZGlkIjoiYzgyZTUyZGIyZTBjZDM3OTllNGQ4MmU2ZDhiZTMxMWUiLCJ1c2VySWQiOiIyNTk5NzEyMTUifQ==</vt:lpwstr>
  </property>
</Properties>
</file>