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智控学院2026年省技能大赛设备租赁</w:t>
      </w:r>
      <w:r>
        <w:rPr>
          <w:rFonts w:hint="eastAsia" w:hAnsi="宋体"/>
          <w:b/>
          <w:bCs/>
          <w:color w:val="auto"/>
          <w:sz w:val="30"/>
          <w:szCs w:val="30"/>
          <w:lang w:bidi="zh-CN"/>
        </w:rPr>
        <w:t>询价文件</w:t>
      </w:r>
    </w:p>
    <w:p w14:paraId="3E4ACB47">
      <w:pPr>
        <w:pStyle w:val="16"/>
        <w:wordWrap w:val="0"/>
        <w:snapToGrid w:val="0"/>
        <w:spacing w:line="400" w:lineRule="exact"/>
        <w:ind w:firstLine="482" w:firstLineChars="200"/>
        <w:jc w:val="center"/>
        <w:rPr>
          <w:rFonts w:hint="default" w:hAnsi="宋体"/>
          <w:color w:val="auto"/>
          <w:highlight w:val="yellow"/>
          <w:lang w:val="en-US" w:bidi="zh-CN"/>
        </w:rPr>
      </w:pPr>
      <w:r>
        <w:rPr>
          <w:rFonts w:hint="eastAsia" w:hAnsi="宋体"/>
          <w:b/>
          <w:bCs/>
          <w:color w:val="auto"/>
          <w:lang w:val="en-US" w:bidi="zh-CN"/>
        </w:rPr>
        <w:t xml:space="preserve">                                         项目编号</w:t>
      </w:r>
      <w:r>
        <w:rPr>
          <w:rFonts w:hint="eastAsia" w:hAnsi="宋体"/>
          <w:color w:val="auto"/>
          <w:lang w:val="en-US" w:bidi="zh-CN"/>
        </w:rPr>
        <w:t>：</w:t>
      </w:r>
      <w:r>
        <w:rPr>
          <w:rFonts w:hAnsi="宋体"/>
          <w:color w:val="auto"/>
          <w:sz w:val="28"/>
          <w:szCs w:val="28"/>
          <w:highlight w:val="none"/>
          <w:lang w:bidi="zh-CN"/>
        </w:rPr>
        <w:t>CZGYX</w:t>
      </w:r>
      <w:r>
        <w:rPr>
          <w:rFonts w:hint="eastAsia" w:hAnsi="宋体"/>
          <w:color w:val="auto"/>
          <w:sz w:val="28"/>
          <w:szCs w:val="28"/>
          <w:highlight w:val="none"/>
          <w:lang w:val="en-US" w:bidi="zh-CN"/>
        </w:rPr>
        <w:t>20260831-2</w:t>
      </w:r>
      <w:r>
        <w:rPr>
          <w:rFonts w:hint="eastAsia" w:hAnsi="宋体"/>
          <w:b/>
          <w:bCs/>
          <w:color w:val="auto"/>
          <w:sz w:val="28"/>
          <w:szCs w:val="28"/>
          <w:highlight w:val="none"/>
          <w:lang w:val="en-US" w:bidi="zh-CN"/>
        </w:rPr>
        <w:t xml:space="preserve"> </w:t>
      </w:r>
    </w:p>
    <w:p w14:paraId="2CE005F2">
      <w:pPr>
        <w:pStyle w:val="16"/>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智控学院2026年省技能大赛设备租赁</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47C37D44">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50000</w:t>
      </w:r>
      <w:r>
        <w:rPr>
          <w:rFonts w:hint="eastAsia" w:hAnsi="宋体"/>
          <w:b/>
          <w:bCs/>
          <w:color w:val="auto"/>
          <w:highlight w:val="yellow"/>
          <w:lang w:bidi="zh-CN"/>
        </w:rPr>
        <w:t>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6"/>
        <w:snapToGrid w:val="0"/>
        <w:spacing w:line="400" w:lineRule="exact"/>
        <w:ind w:firstLine="482" w:firstLineChars="200"/>
        <w:rPr>
          <w:rFonts w:hAnsi="宋体"/>
          <w:b/>
          <w:bCs/>
          <w:color w:val="auto"/>
          <w:highlight w:val="none"/>
          <w:lang w:bidi="zh-CN"/>
        </w:rPr>
      </w:pPr>
      <w:r>
        <w:rPr>
          <w:rFonts w:hint="eastAsia" w:hAnsi="宋体"/>
          <w:b/>
          <w:bCs/>
          <w:color w:val="auto"/>
          <w:highlight w:val="none"/>
          <w:lang w:bidi="zh-CN"/>
        </w:rPr>
        <w:t>五、具体清单及要求如下</w:t>
      </w:r>
    </w:p>
    <w:p w14:paraId="5865D839">
      <w:pPr>
        <w:pStyle w:val="16"/>
        <w:snapToGrid w:val="0"/>
        <w:spacing w:line="400" w:lineRule="exact"/>
        <w:ind w:firstLine="482" w:firstLineChars="200"/>
        <w:rPr>
          <w:rFonts w:hint="eastAsia" w:hAnsi="宋体"/>
          <w:b/>
          <w:bCs/>
          <w:color w:val="auto"/>
          <w:highlight w:val="yellow"/>
          <w:lang w:bidi="zh-CN"/>
        </w:rPr>
      </w:pPr>
    </w:p>
    <w:tbl>
      <w:tblPr>
        <w:tblStyle w:val="11"/>
        <w:tblW w:w="9769" w:type="dxa"/>
        <w:jc w:val="center"/>
        <w:tblLayout w:type="fixed"/>
        <w:tblCellMar>
          <w:top w:w="0" w:type="dxa"/>
          <w:left w:w="108" w:type="dxa"/>
          <w:bottom w:w="0" w:type="dxa"/>
          <w:right w:w="108" w:type="dxa"/>
        </w:tblCellMar>
      </w:tblPr>
      <w:tblGrid>
        <w:gridCol w:w="519"/>
        <w:gridCol w:w="632"/>
        <w:gridCol w:w="1314"/>
        <w:gridCol w:w="3880"/>
        <w:gridCol w:w="948"/>
        <w:gridCol w:w="435"/>
        <w:gridCol w:w="465"/>
        <w:gridCol w:w="765"/>
        <w:gridCol w:w="811"/>
      </w:tblGrid>
      <w:tr w14:paraId="37A91791">
        <w:tblPrEx>
          <w:tblCellMar>
            <w:top w:w="0" w:type="dxa"/>
            <w:left w:w="108" w:type="dxa"/>
            <w:bottom w:w="0" w:type="dxa"/>
            <w:right w:w="108" w:type="dxa"/>
          </w:tblCellMar>
        </w:tblPrEx>
        <w:trPr>
          <w:trHeight w:val="806"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3E3C09AC">
            <w:pPr>
              <w:jc w:val="center"/>
              <w:rPr>
                <w:rFonts w:hint="eastAsia"/>
                <w:sz w:val="18"/>
                <w:szCs w:val="20"/>
              </w:rPr>
            </w:pPr>
            <w:r>
              <w:rPr>
                <w:rFonts w:hint="eastAsia"/>
                <w:sz w:val="18"/>
                <w:szCs w:val="20"/>
              </w:rPr>
              <w:t>序号</w:t>
            </w:r>
          </w:p>
        </w:tc>
        <w:tc>
          <w:tcPr>
            <w:tcW w:w="632" w:type="dxa"/>
            <w:tcBorders>
              <w:top w:val="single" w:color="auto" w:sz="4" w:space="0"/>
              <w:left w:val="nil"/>
              <w:bottom w:val="single" w:color="auto" w:sz="4" w:space="0"/>
              <w:right w:val="single" w:color="auto" w:sz="4" w:space="0"/>
            </w:tcBorders>
            <w:vAlign w:val="center"/>
          </w:tcPr>
          <w:p w14:paraId="204BEE78">
            <w:pPr>
              <w:jc w:val="center"/>
              <w:rPr>
                <w:rFonts w:hint="eastAsia"/>
                <w:sz w:val="18"/>
                <w:szCs w:val="20"/>
              </w:rPr>
            </w:pPr>
            <w:r>
              <w:rPr>
                <w:rFonts w:hint="eastAsia"/>
                <w:sz w:val="18"/>
                <w:szCs w:val="20"/>
                <w:lang w:val="en-US" w:eastAsia="zh-CN"/>
              </w:rPr>
              <w:t>设备</w:t>
            </w:r>
            <w:r>
              <w:rPr>
                <w:rFonts w:hint="eastAsia"/>
                <w:sz w:val="18"/>
                <w:szCs w:val="20"/>
              </w:rPr>
              <w:t>名称</w:t>
            </w:r>
          </w:p>
        </w:tc>
        <w:tc>
          <w:tcPr>
            <w:tcW w:w="1314" w:type="dxa"/>
            <w:tcBorders>
              <w:top w:val="single" w:color="auto" w:sz="4" w:space="0"/>
              <w:left w:val="nil"/>
              <w:bottom w:val="single" w:color="auto" w:sz="4" w:space="0"/>
              <w:right w:val="single" w:color="auto" w:sz="4" w:space="0"/>
            </w:tcBorders>
            <w:vAlign w:val="center"/>
          </w:tcPr>
          <w:p w14:paraId="1C08230D">
            <w:pPr>
              <w:jc w:val="center"/>
              <w:rPr>
                <w:rFonts w:hint="eastAsia"/>
                <w:sz w:val="18"/>
                <w:szCs w:val="20"/>
              </w:rPr>
            </w:pPr>
            <w:r>
              <w:rPr>
                <w:rFonts w:hint="eastAsia"/>
                <w:sz w:val="18"/>
                <w:szCs w:val="20"/>
              </w:rPr>
              <w:t>型号及规格</w:t>
            </w:r>
          </w:p>
        </w:tc>
        <w:tc>
          <w:tcPr>
            <w:tcW w:w="3880" w:type="dxa"/>
            <w:tcBorders>
              <w:top w:val="single" w:color="auto" w:sz="4" w:space="0"/>
              <w:left w:val="nil"/>
              <w:bottom w:val="single" w:color="auto" w:sz="4" w:space="0"/>
              <w:right w:val="single" w:color="auto" w:sz="4" w:space="0"/>
            </w:tcBorders>
            <w:vAlign w:val="center"/>
          </w:tcPr>
          <w:p w14:paraId="7F3558B3">
            <w:pPr>
              <w:jc w:val="center"/>
              <w:rPr>
                <w:rFonts w:hint="eastAsia"/>
                <w:sz w:val="18"/>
                <w:szCs w:val="20"/>
              </w:rPr>
            </w:pPr>
            <w:r>
              <w:rPr>
                <w:rFonts w:hint="eastAsia"/>
                <w:sz w:val="18"/>
                <w:szCs w:val="20"/>
              </w:rPr>
              <w:t>材料/标准</w:t>
            </w:r>
          </w:p>
        </w:tc>
        <w:tc>
          <w:tcPr>
            <w:tcW w:w="948" w:type="dxa"/>
            <w:tcBorders>
              <w:top w:val="single" w:color="auto" w:sz="4" w:space="0"/>
              <w:left w:val="nil"/>
              <w:bottom w:val="single" w:color="auto" w:sz="4" w:space="0"/>
              <w:right w:val="single" w:color="auto" w:sz="4" w:space="0"/>
            </w:tcBorders>
            <w:vAlign w:val="center"/>
          </w:tcPr>
          <w:p w14:paraId="3C98C6F6">
            <w:pPr>
              <w:jc w:val="center"/>
              <w:rPr>
                <w:rFonts w:hint="eastAsia"/>
                <w:sz w:val="18"/>
                <w:szCs w:val="20"/>
              </w:rPr>
            </w:pPr>
            <w:r>
              <w:rPr>
                <w:rFonts w:hint="eastAsia"/>
                <w:sz w:val="18"/>
                <w:szCs w:val="20"/>
              </w:rPr>
              <w:t>种类/品牌</w:t>
            </w:r>
          </w:p>
        </w:tc>
        <w:tc>
          <w:tcPr>
            <w:tcW w:w="435" w:type="dxa"/>
            <w:tcBorders>
              <w:top w:val="single" w:color="auto" w:sz="4" w:space="0"/>
              <w:left w:val="nil"/>
              <w:bottom w:val="single" w:color="auto" w:sz="4" w:space="0"/>
              <w:right w:val="single" w:color="auto" w:sz="4" w:space="0"/>
            </w:tcBorders>
            <w:vAlign w:val="center"/>
          </w:tcPr>
          <w:p w14:paraId="4C158FA0">
            <w:pPr>
              <w:jc w:val="center"/>
              <w:rPr>
                <w:rFonts w:hint="eastAsia"/>
                <w:sz w:val="18"/>
                <w:szCs w:val="20"/>
              </w:rPr>
            </w:pPr>
            <w:r>
              <w:rPr>
                <w:rFonts w:hint="eastAsia"/>
                <w:sz w:val="18"/>
                <w:szCs w:val="20"/>
              </w:rPr>
              <w:t>单位</w:t>
            </w:r>
          </w:p>
        </w:tc>
        <w:tc>
          <w:tcPr>
            <w:tcW w:w="465" w:type="dxa"/>
            <w:tcBorders>
              <w:top w:val="single" w:color="auto" w:sz="4" w:space="0"/>
              <w:left w:val="nil"/>
              <w:bottom w:val="single" w:color="auto" w:sz="4" w:space="0"/>
              <w:right w:val="single" w:color="auto" w:sz="4" w:space="0"/>
            </w:tcBorders>
            <w:vAlign w:val="center"/>
          </w:tcPr>
          <w:p w14:paraId="7233D92B">
            <w:pPr>
              <w:jc w:val="center"/>
              <w:rPr>
                <w:rFonts w:hint="eastAsia"/>
                <w:sz w:val="18"/>
                <w:szCs w:val="20"/>
              </w:rPr>
            </w:pPr>
            <w:r>
              <w:rPr>
                <w:rFonts w:hint="eastAsia"/>
                <w:sz w:val="18"/>
                <w:szCs w:val="20"/>
              </w:rPr>
              <w:t>数量</w:t>
            </w:r>
          </w:p>
        </w:tc>
        <w:tc>
          <w:tcPr>
            <w:tcW w:w="765" w:type="dxa"/>
            <w:tcBorders>
              <w:top w:val="single" w:color="auto" w:sz="4" w:space="0"/>
              <w:left w:val="nil"/>
              <w:bottom w:val="single" w:color="auto" w:sz="4" w:space="0"/>
              <w:right w:val="single" w:color="auto" w:sz="4" w:space="0"/>
            </w:tcBorders>
            <w:vAlign w:val="center"/>
          </w:tcPr>
          <w:p w14:paraId="4A1F43FA">
            <w:pPr>
              <w:jc w:val="center"/>
              <w:rPr>
                <w:rFonts w:hint="eastAsia"/>
                <w:sz w:val="18"/>
                <w:szCs w:val="20"/>
              </w:rPr>
            </w:pPr>
            <w:r>
              <w:rPr>
                <w:rFonts w:hint="eastAsia"/>
                <w:sz w:val="18"/>
                <w:szCs w:val="20"/>
              </w:rPr>
              <w:t>单价（元）</w:t>
            </w:r>
          </w:p>
        </w:tc>
        <w:tc>
          <w:tcPr>
            <w:tcW w:w="811" w:type="dxa"/>
            <w:tcBorders>
              <w:top w:val="single" w:color="auto" w:sz="4" w:space="0"/>
              <w:left w:val="nil"/>
              <w:bottom w:val="single" w:color="auto" w:sz="4" w:space="0"/>
              <w:right w:val="single" w:color="auto" w:sz="4" w:space="0"/>
            </w:tcBorders>
            <w:vAlign w:val="center"/>
          </w:tcPr>
          <w:p w14:paraId="2C7FA351">
            <w:pPr>
              <w:jc w:val="center"/>
              <w:rPr>
                <w:rFonts w:hint="eastAsia"/>
                <w:sz w:val="18"/>
                <w:szCs w:val="20"/>
              </w:rPr>
            </w:pPr>
            <w:r>
              <w:rPr>
                <w:rFonts w:hint="eastAsia"/>
                <w:sz w:val="18"/>
                <w:szCs w:val="20"/>
              </w:rPr>
              <w:t>金额（元）</w:t>
            </w:r>
          </w:p>
        </w:tc>
      </w:tr>
      <w:tr w14:paraId="79B89D70">
        <w:tblPrEx>
          <w:tblCellMar>
            <w:top w:w="0" w:type="dxa"/>
            <w:left w:w="108" w:type="dxa"/>
            <w:bottom w:w="0" w:type="dxa"/>
            <w:right w:w="108" w:type="dxa"/>
          </w:tblCellMar>
        </w:tblPrEx>
        <w:trPr>
          <w:trHeight w:val="0" w:hRule="atLeast"/>
          <w:jc w:val="center"/>
        </w:trPr>
        <w:tc>
          <w:tcPr>
            <w:tcW w:w="519" w:type="dxa"/>
            <w:tcBorders>
              <w:top w:val="nil"/>
              <w:left w:val="single" w:color="auto" w:sz="4" w:space="0"/>
              <w:bottom w:val="single" w:color="auto" w:sz="4" w:space="0"/>
              <w:right w:val="single" w:color="auto" w:sz="4" w:space="0"/>
            </w:tcBorders>
            <w:noWrap/>
            <w:vAlign w:val="center"/>
          </w:tcPr>
          <w:p w14:paraId="6CF9F7E8">
            <w:pPr>
              <w:jc w:val="center"/>
              <w:rPr>
                <w:rFonts w:hint="eastAsia"/>
                <w:sz w:val="18"/>
                <w:szCs w:val="20"/>
              </w:rPr>
            </w:pPr>
            <w:r>
              <w:rPr>
                <w:rFonts w:hint="eastAsia"/>
                <w:sz w:val="18"/>
                <w:szCs w:val="20"/>
              </w:rPr>
              <w:t>1</w:t>
            </w:r>
          </w:p>
        </w:tc>
        <w:tc>
          <w:tcPr>
            <w:tcW w:w="632" w:type="dxa"/>
            <w:tcBorders>
              <w:top w:val="nil"/>
              <w:left w:val="nil"/>
              <w:bottom w:val="single" w:color="auto" w:sz="4" w:space="0"/>
              <w:right w:val="single" w:color="auto" w:sz="4" w:space="0"/>
            </w:tcBorders>
            <w:noWrap/>
            <w:vAlign w:val="center"/>
          </w:tcPr>
          <w:p w14:paraId="0ED88C3D">
            <w:pPr>
              <w:jc w:val="center"/>
              <w:rPr>
                <w:rFonts w:hint="eastAsia"/>
                <w:sz w:val="18"/>
                <w:szCs w:val="20"/>
                <w:lang w:val="en-US" w:eastAsia="zh-CN"/>
              </w:rPr>
            </w:pPr>
            <w:r>
              <w:rPr>
                <w:rFonts w:hint="eastAsia"/>
                <w:sz w:val="18"/>
                <w:szCs w:val="20"/>
                <w:lang w:val="en-US" w:eastAsia="zh-CN"/>
              </w:rPr>
              <w:t>轮式⼈形</w:t>
            </w:r>
          </w:p>
          <w:p w14:paraId="4CA85E24">
            <w:pPr>
              <w:jc w:val="center"/>
              <w:rPr>
                <w:rFonts w:hint="default" w:eastAsia="宋体"/>
                <w:sz w:val="18"/>
                <w:szCs w:val="20"/>
                <w:lang w:val="en-US" w:eastAsia="zh-CN"/>
              </w:rPr>
            </w:pPr>
            <w:r>
              <w:rPr>
                <w:rFonts w:hint="eastAsia"/>
                <w:sz w:val="18"/>
                <w:szCs w:val="20"/>
                <w:lang w:val="en-US" w:eastAsia="zh-CN"/>
              </w:rPr>
              <w:t>具身智能机器人（租赁30天）</w:t>
            </w:r>
          </w:p>
        </w:tc>
        <w:tc>
          <w:tcPr>
            <w:tcW w:w="1314" w:type="dxa"/>
            <w:tcBorders>
              <w:top w:val="nil"/>
              <w:left w:val="nil"/>
              <w:bottom w:val="single" w:color="auto" w:sz="4" w:space="0"/>
              <w:right w:val="single" w:color="auto" w:sz="4" w:space="0"/>
            </w:tcBorders>
            <w:vAlign w:val="center"/>
          </w:tcPr>
          <w:p w14:paraId="4384BD3D">
            <w:pPr>
              <w:keepNext w:val="0"/>
              <w:keepLines w:val="0"/>
              <w:widowControl/>
              <w:suppressLineNumbers w:val="0"/>
              <w:jc w:val="left"/>
            </w:pPr>
            <w:r>
              <w:rPr>
                <w:rFonts w:ascii="LiberationSans" w:hAnsi="LiberationSans" w:eastAsia="LiberationSans" w:cs="LiberationSans"/>
                <w:color w:val="1456F0"/>
                <w:kern w:val="0"/>
                <w:sz w:val="137"/>
                <w:szCs w:val="137"/>
                <w:lang w:val="en-US" w:eastAsia="zh-CN" w:bidi="ar"/>
              </w:rPr>
              <w:t xml:space="preserve"> </w:t>
            </w:r>
          </w:p>
          <w:p w14:paraId="3D88141D">
            <w:pPr>
              <w:keepNext w:val="0"/>
              <w:keepLines w:val="0"/>
              <w:widowControl/>
              <w:numPr>
                <w:ilvl w:val="0"/>
                <w:numId w:val="0"/>
              </w:numPr>
              <w:suppressLineNumbers w:val="0"/>
              <w:spacing w:before="0" w:beforeAutospacing="1" w:after="0" w:afterAutospacing="1"/>
            </w:pPr>
            <w:r>
              <w:rPr>
                <w:rFonts w:ascii="宋体" w:hAnsi="宋体" w:eastAsia="宋体" w:cs="宋体"/>
                <w:color w:val="1F2329"/>
                <w:kern w:val="0"/>
                <w:sz w:val="24"/>
                <w:szCs w:val="24"/>
                <w:lang w:val="en-US" w:eastAsia="zh-CN" w:bidi="ar"/>
              </w:rPr>
              <w:t>智元精灵G2 Pro</w:t>
            </w:r>
            <w:r>
              <w:rPr>
                <w:rFonts w:hint="eastAsia" w:ascii="宋体" w:hAnsi="宋体" w:eastAsia="宋体" w:cs="宋体"/>
                <w:color w:val="1F2329"/>
                <w:kern w:val="0"/>
                <w:sz w:val="24"/>
                <w:szCs w:val="24"/>
                <w:lang w:val="en-US" w:eastAsia="zh-CN" w:bidi="ar"/>
              </w:rPr>
              <w:t xml:space="preserve"> </w:t>
            </w:r>
          </w:p>
          <w:p w14:paraId="794A2315">
            <w:pPr>
              <w:keepNext w:val="0"/>
              <w:keepLines w:val="0"/>
              <w:widowControl/>
              <w:suppressLineNumbers w:val="0"/>
              <w:jc w:val="left"/>
              <w:rPr>
                <w:rFonts w:hint="default" w:eastAsia="宋体"/>
                <w:lang w:val="en-US" w:eastAsia="zh-CN"/>
              </w:rPr>
            </w:pPr>
          </w:p>
          <w:p w14:paraId="3A8EC098">
            <w:pPr>
              <w:keepNext w:val="0"/>
              <w:keepLines w:val="0"/>
              <w:widowControl/>
              <w:suppressLineNumbers w:val="0"/>
              <w:jc w:val="left"/>
              <w:rPr>
                <w:rFonts w:hint="default" w:eastAsia="宋体"/>
                <w:lang w:val="en-US" w:eastAsia="zh-CN"/>
              </w:rPr>
            </w:pPr>
          </w:p>
          <w:p w14:paraId="2BB75798">
            <w:pPr>
              <w:keepNext w:val="0"/>
              <w:keepLines w:val="0"/>
              <w:widowControl/>
              <w:suppressLineNumbers w:val="0"/>
              <w:jc w:val="left"/>
              <w:rPr>
                <w:rFonts w:hint="default" w:eastAsia="宋体"/>
                <w:lang w:val="en-US" w:eastAsia="zh-CN"/>
              </w:rPr>
            </w:pPr>
          </w:p>
          <w:p w14:paraId="1BA5EDF4">
            <w:pPr>
              <w:keepNext w:val="0"/>
              <w:keepLines w:val="0"/>
              <w:widowControl/>
              <w:suppressLineNumbers w:val="0"/>
              <w:jc w:val="left"/>
              <w:rPr>
                <w:rFonts w:hint="default" w:ascii="宋体" w:hAnsi="宋体" w:eastAsia="宋体" w:cs="宋体"/>
                <w:color w:val="1F2329"/>
                <w:kern w:val="0"/>
                <w:sz w:val="24"/>
                <w:szCs w:val="24"/>
                <w:lang w:val="en-US" w:eastAsia="zh-CN" w:bidi="ar"/>
              </w:rPr>
            </w:pPr>
          </w:p>
          <w:p w14:paraId="51A6E07A">
            <w:pPr>
              <w:keepNext w:val="0"/>
              <w:keepLines w:val="0"/>
              <w:widowControl/>
              <w:suppressLineNumbers w:val="0"/>
              <w:jc w:val="left"/>
            </w:pPr>
          </w:p>
          <w:p w14:paraId="2F82A845">
            <w:pPr>
              <w:jc w:val="center"/>
              <w:rPr>
                <w:rFonts w:hint="default"/>
                <w:sz w:val="18"/>
                <w:szCs w:val="20"/>
                <w:lang w:val="en-US" w:eastAsia="zh-CN"/>
              </w:rPr>
            </w:pPr>
          </w:p>
        </w:tc>
        <w:tc>
          <w:tcPr>
            <w:tcW w:w="3880" w:type="dxa"/>
            <w:tcBorders>
              <w:top w:val="nil"/>
              <w:left w:val="nil"/>
              <w:bottom w:val="single" w:color="auto" w:sz="4" w:space="0"/>
              <w:right w:val="single" w:color="auto" w:sz="4" w:space="0"/>
            </w:tcBorders>
            <w:vAlign w:val="center"/>
          </w:tcPr>
          <w:p w14:paraId="360993F5">
            <w:pPr>
              <w:keepNext w:val="0"/>
              <w:keepLines w:val="0"/>
              <w:widowControl/>
              <w:suppressLineNumbers w:val="0"/>
              <w:jc w:val="left"/>
              <w:rPr>
                <w:rFonts w:hint="default"/>
                <w:lang w:val="en-US"/>
              </w:rPr>
            </w:pPr>
          </w:p>
          <w:p w14:paraId="39B5FCA0">
            <w:pPr>
              <w:keepNext w:val="0"/>
              <w:keepLines w:val="0"/>
              <w:widowControl/>
              <w:numPr>
                <w:ilvl w:val="0"/>
                <w:numId w:val="1"/>
              </w:numPr>
              <w:suppressLineNumbers w:val="0"/>
              <w:spacing w:before="0" w:beforeAutospacing="1" w:after="0" w:afterAutospacing="1"/>
            </w:pPr>
            <w:r>
              <w:t>硬件接口：万兆网口、双千兆网口、DP、USB3.0、Type</w:t>
            </w:r>
            <w:r>
              <w:noBreakHyphen/>
            </w:r>
            <w:r>
              <w:t>C、急停按钮、充电口</w:t>
            </w:r>
            <w:r>
              <w:rPr>
                <w:rFonts w:hint="eastAsia"/>
                <w:lang w:eastAsia="zh-CN"/>
              </w:rPr>
              <w:t>。</w:t>
            </w:r>
          </w:p>
          <w:p w14:paraId="23C10EF8">
            <w:pPr>
              <w:keepNext w:val="0"/>
              <w:keepLines w:val="0"/>
              <w:widowControl/>
              <w:numPr>
                <w:ilvl w:val="0"/>
                <w:numId w:val="1"/>
              </w:numPr>
              <w:suppressLineNumbers w:val="0"/>
              <w:spacing w:before="0" w:beforeAutospacing="1" w:after="0" w:afterAutospacing="1"/>
            </w:pPr>
            <w:r>
              <w:t>软件：Genie RL 强化学习工具链，少量示教即可部署；支持遥操作、OTA 升级；开放 SDK 二次开发；支持 GO</w:t>
            </w:r>
            <w:r>
              <w:noBreakHyphen/>
            </w:r>
            <w:r>
              <w:t>1/GE</w:t>
            </w:r>
            <w:r>
              <w:noBreakHyphen/>
            </w:r>
            <w:r>
              <w:t>1 具身大模型；支持超视距低时延遥操作</w:t>
            </w:r>
            <w:r>
              <w:rPr>
                <w:rFonts w:hint="eastAsia"/>
                <w:lang w:eastAsia="zh-CN"/>
              </w:rPr>
              <w:t>。</w:t>
            </w:r>
          </w:p>
          <w:p w14:paraId="466946B7">
            <w:pPr>
              <w:keepNext w:val="0"/>
              <w:keepLines w:val="0"/>
              <w:widowControl/>
              <w:numPr>
                <w:ilvl w:val="0"/>
                <w:numId w:val="1"/>
              </w:numPr>
              <w:suppressLineNumbers w:val="0"/>
              <w:spacing w:before="0" w:beforeAutospacing="1" w:after="0" w:afterAutospacing="1"/>
              <w:ind w:left="0" w:leftChars="0" w:firstLine="0" w:firstLineChars="0"/>
              <w:rPr>
                <w:rFonts w:hint="eastAsia"/>
                <w:lang w:eastAsia="zh-CN"/>
              </w:rPr>
            </w:pPr>
            <w:r>
              <w:t>FP4 峰值算力：</w:t>
            </w:r>
            <w:r>
              <w:rPr>
                <w:rStyle w:val="14"/>
              </w:rPr>
              <w:t>2070 TFLOPS</w:t>
            </w:r>
            <w:r>
              <w:t>；推理延迟＜10ms，支持本地跑 GO</w:t>
            </w:r>
            <w:r>
              <w:noBreakHyphen/>
            </w:r>
            <w:r>
              <w:t>1 基座大模型、GE</w:t>
            </w:r>
            <w:r>
              <w:noBreakHyphen/>
            </w:r>
            <w:r>
              <w:t>1 世界模型，断网可工作</w:t>
            </w:r>
            <w:r>
              <w:rPr>
                <w:rFonts w:hint="eastAsia"/>
                <w:lang w:eastAsia="zh-CN"/>
              </w:rPr>
              <w:t>。</w:t>
            </w:r>
          </w:p>
          <w:p w14:paraId="04ACF75A">
            <w:pPr>
              <w:keepNext w:val="0"/>
              <w:keepLines w:val="0"/>
              <w:widowControl/>
              <w:numPr>
                <w:ilvl w:val="0"/>
                <w:numId w:val="0"/>
              </w:numPr>
              <w:suppressLineNumbers w:val="0"/>
              <w:spacing w:before="0" w:beforeAutospacing="1" w:after="0" w:afterAutospacing="1"/>
              <w:ind w:leftChars="0"/>
            </w:pPr>
            <w:r>
              <w:rPr>
                <w:rFonts w:hint="eastAsia"/>
                <w:lang w:val="en-US" w:eastAsia="zh-CN"/>
              </w:rPr>
              <w:t>4.</w:t>
            </w:r>
            <w:r>
              <w:t>整机本体自由度：</w:t>
            </w:r>
            <w:r>
              <w:rPr>
                <w:rStyle w:val="14"/>
              </w:rPr>
              <w:t>26DOF</w:t>
            </w:r>
          </w:p>
          <w:p w14:paraId="540329F9">
            <w:pPr>
              <w:keepNext w:val="0"/>
              <w:keepLines w:val="0"/>
              <w:widowControl/>
              <w:numPr>
                <w:ilvl w:val="0"/>
                <w:numId w:val="0"/>
              </w:numPr>
              <w:suppressLineNumbers w:val="0"/>
              <w:spacing w:before="0" w:beforeAutospacing="1" w:after="0" w:afterAutospacing="1"/>
            </w:pPr>
            <w:r>
              <w:t xml:space="preserve">双臂：每臂 </w:t>
            </w:r>
            <w:r>
              <w:rPr>
                <w:rStyle w:val="14"/>
              </w:rPr>
              <w:t>7 自由度十字腕力控臂</w:t>
            </w:r>
            <w:r>
              <w:t>，镁合金壳体，全关节力矩传感器</w:t>
            </w:r>
            <w:r>
              <w:rPr>
                <w:rFonts w:hint="eastAsia"/>
                <w:lang w:eastAsia="zh-CN"/>
              </w:rPr>
              <w:t>。</w:t>
            </w:r>
            <w:r>
              <w:t>腰部：</w:t>
            </w:r>
            <w:r>
              <w:rPr>
                <w:rStyle w:val="14"/>
              </w:rPr>
              <w:t>3 自由度</w:t>
            </w:r>
            <w:r>
              <w:t>（弯腰、侧摆、扭转）</w:t>
            </w:r>
            <w:r>
              <w:rPr>
                <w:rFonts w:hint="eastAsia"/>
                <w:lang w:eastAsia="zh-CN"/>
              </w:rPr>
              <w:t>。</w:t>
            </w:r>
            <w:r>
              <w:t>升降腰腿：</w:t>
            </w:r>
            <w:r>
              <w:rPr>
                <w:rStyle w:val="14"/>
              </w:rPr>
              <w:t>2 自由度</w:t>
            </w:r>
            <w:r>
              <w:t>，机身高度电动可调</w:t>
            </w:r>
            <w:r>
              <w:rPr>
                <w:rFonts w:hint="eastAsia"/>
                <w:lang w:eastAsia="zh-CN"/>
              </w:rPr>
              <w:t>。</w:t>
            </w:r>
          </w:p>
          <w:p w14:paraId="7FB9637F">
            <w:pPr>
              <w:jc w:val="center"/>
              <w:rPr>
                <w:rFonts w:hint="eastAsia"/>
                <w:sz w:val="18"/>
                <w:szCs w:val="20"/>
              </w:rPr>
            </w:pPr>
          </w:p>
        </w:tc>
        <w:tc>
          <w:tcPr>
            <w:tcW w:w="948" w:type="dxa"/>
            <w:tcBorders>
              <w:top w:val="nil"/>
              <w:left w:val="nil"/>
              <w:bottom w:val="single" w:color="auto" w:sz="4" w:space="0"/>
              <w:right w:val="single" w:color="auto" w:sz="4" w:space="0"/>
            </w:tcBorders>
            <w:vAlign w:val="center"/>
          </w:tcPr>
          <w:p w14:paraId="7D2A02B8">
            <w:pPr>
              <w:jc w:val="both"/>
              <w:rPr>
                <w:rFonts w:hint="default" w:eastAsia="宋体"/>
                <w:sz w:val="18"/>
                <w:szCs w:val="20"/>
                <w:lang w:val="en-US" w:eastAsia="zh-CN"/>
              </w:rPr>
            </w:pPr>
            <w:r>
              <w:rPr>
                <w:rFonts w:hint="eastAsia"/>
                <w:sz w:val="18"/>
                <w:szCs w:val="20"/>
                <w:lang w:val="en-US" w:eastAsia="zh-CN"/>
              </w:rPr>
              <w:t>人形机器人/智元</w:t>
            </w:r>
          </w:p>
        </w:tc>
        <w:tc>
          <w:tcPr>
            <w:tcW w:w="435" w:type="dxa"/>
            <w:tcBorders>
              <w:top w:val="nil"/>
              <w:left w:val="nil"/>
              <w:bottom w:val="single" w:color="auto" w:sz="4" w:space="0"/>
              <w:right w:val="single" w:color="auto" w:sz="4" w:space="0"/>
            </w:tcBorders>
            <w:noWrap/>
            <w:vAlign w:val="center"/>
          </w:tcPr>
          <w:p w14:paraId="4FB747E0">
            <w:pPr>
              <w:jc w:val="center"/>
              <w:rPr>
                <w:rFonts w:hint="eastAsia" w:eastAsia="宋体"/>
                <w:sz w:val="18"/>
                <w:szCs w:val="20"/>
                <w:lang w:val="en-US" w:eastAsia="zh-CN"/>
              </w:rPr>
            </w:pPr>
            <w:r>
              <w:rPr>
                <w:rFonts w:hint="eastAsia"/>
                <w:sz w:val="18"/>
                <w:szCs w:val="20"/>
                <w:lang w:val="en-US" w:eastAsia="zh-CN"/>
              </w:rPr>
              <w:t>套</w:t>
            </w:r>
          </w:p>
        </w:tc>
        <w:tc>
          <w:tcPr>
            <w:tcW w:w="465" w:type="dxa"/>
            <w:tcBorders>
              <w:top w:val="nil"/>
              <w:left w:val="nil"/>
              <w:bottom w:val="single" w:color="auto" w:sz="4" w:space="0"/>
              <w:right w:val="single" w:color="auto" w:sz="4" w:space="0"/>
            </w:tcBorders>
            <w:noWrap/>
            <w:vAlign w:val="center"/>
          </w:tcPr>
          <w:p w14:paraId="454D401B">
            <w:pPr>
              <w:jc w:val="center"/>
              <w:rPr>
                <w:rFonts w:hint="eastAsia" w:eastAsia="宋体"/>
                <w:sz w:val="18"/>
                <w:szCs w:val="20"/>
                <w:lang w:eastAsia="zh-CN"/>
              </w:rPr>
            </w:pPr>
            <w:r>
              <w:rPr>
                <w:rFonts w:hint="eastAsia"/>
                <w:sz w:val="18"/>
                <w:szCs w:val="20"/>
                <w:lang w:val="en-US" w:eastAsia="zh-CN"/>
              </w:rPr>
              <w:t>1</w:t>
            </w:r>
          </w:p>
        </w:tc>
        <w:tc>
          <w:tcPr>
            <w:tcW w:w="765" w:type="dxa"/>
            <w:tcBorders>
              <w:top w:val="nil"/>
              <w:left w:val="nil"/>
              <w:bottom w:val="single" w:color="auto" w:sz="4" w:space="0"/>
              <w:right w:val="single" w:color="auto" w:sz="4" w:space="0"/>
            </w:tcBorders>
            <w:noWrap/>
            <w:vAlign w:val="center"/>
          </w:tcPr>
          <w:p w14:paraId="3FA11C95">
            <w:pPr>
              <w:jc w:val="center"/>
              <w:rPr>
                <w:rFonts w:hint="default" w:eastAsia="宋体"/>
                <w:sz w:val="18"/>
                <w:szCs w:val="20"/>
                <w:lang w:val="en-US" w:eastAsia="zh-CN"/>
              </w:rPr>
            </w:pPr>
            <w:r>
              <w:rPr>
                <w:rFonts w:hint="eastAsia"/>
                <w:sz w:val="18"/>
                <w:szCs w:val="20"/>
                <w:lang w:val="en-US" w:eastAsia="zh-CN"/>
              </w:rPr>
              <w:t>50000</w:t>
            </w:r>
          </w:p>
        </w:tc>
        <w:tc>
          <w:tcPr>
            <w:tcW w:w="811" w:type="dxa"/>
            <w:tcBorders>
              <w:top w:val="nil"/>
              <w:left w:val="nil"/>
              <w:bottom w:val="single" w:color="auto" w:sz="4" w:space="0"/>
              <w:right w:val="single" w:color="auto" w:sz="4" w:space="0"/>
            </w:tcBorders>
            <w:noWrap/>
            <w:vAlign w:val="center"/>
          </w:tcPr>
          <w:p w14:paraId="22D252A1">
            <w:pPr>
              <w:jc w:val="center"/>
              <w:rPr>
                <w:rFonts w:hint="default" w:eastAsia="宋体"/>
                <w:sz w:val="18"/>
                <w:szCs w:val="20"/>
                <w:lang w:val="en-US" w:eastAsia="zh-CN"/>
              </w:rPr>
            </w:pPr>
            <w:r>
              <w:rPr>
                <w:rFonts w:hint="eastAsia"/>
                <w:sz w:val="18"/>
                <w:szCs w:val="20"/>
                <w:lang w:val="en-US" w:eastAsia="zh-CN"/>
              </w:rPr>
              <w:t>50000</w:t>
            </w:r>
          </w:p>
        </w:tc>
      </w:tr>
      <w:tr w14:paraId="551B33F6">
        <w:tblPrEx>
          <w:tblCellMar>
            <w:top w:w="0" w:type="dxa"/>
            <w:left w:w="108" w:type="dxa"/>
            <w:bottom w:w="0" w:type="dxa"/>
            <w:right w:w="108" w:type="dxa"/>
          </w:tblCellMar>
        </w:tblPrEx>
        <w:trPr>
          <w:trHeight w:val="610" w:hRule="atLeast"/>
          <w:jc w:val="center"/>
        </w:trPr>
        <w:tc>
          <w:tcPr>
            <w:tcW w:w="8958" w:type="dxa"/>
            <w:gridSpan w:val="8"/>
            <w:tcBorders>
              <w:top w:val="single" w:color="auto" w:sz="4" w:space="0"/>
              <w:left w:val="single" w:color="auto" w:sz="4" w:space="0"/>
              <w:bottom w:val="single" w:color="auto" w:sz="4" w:space="0"/>
              <w:right w:val="single" w:color="000000" w:sz="4" w:space="0"/>
            </w:tcBorders>
            <w:noWrap/>
            <w:vAlign w:val="center"/>
          </w:tcPr>
          <w:p w14:paraId="548B48CB">
            <w:pPr>
              <w:jc w:val="center"/>
              <w:rPr>
                <w:rFonts w:hint="eastAsia"/>
                <w:b/>
                <w:bCs/>
                <w:sz w:val="18"/>
                <w:szCs w:val="20"/>
              </w:rPr>
            </w:pPr>
            <w:r>
              <w:rPr>
                <w:rFonts w:hint="eastAsia"/>
                <w:b/>
                <w:bCs/>
                <w:sz w:val="18"/>
                <w:szCs w:val="20"/>
              </w:rPr>
              <w:t>合计</w:t>
            </w:r>
          </w:p>
        </w:tc>
        <w:tc>
          <w:tcPr>
            <w:tcW w:w="811" w:type="dxa"/>
            <w:tcBorders>
              <w:top w:val="nil"/>
              <w:left w:val="nil"/>
              <w:bottom w:val="single" w:color="auto" w:sz="4" w:space="0"/>
              <w:right w:val="single" w:color="auto" w:sz="4" w:space="0"/>
            </w:tcBorders>
            <w:noWrap/>
            <w:vAlign w:val="center"/>
          </w:tcPr>
          <w:p w14:paraId="7E74778C">
            <w:pPr>
              <w:jc w:val="center"/>
              <w:rPr>
                <w:rFonts w:hint="default" w:eastAsia="宋体"/>
                <w:sz w:val="18"/>
                <w:szCs w:val="20"/>
                <w:lang w:val="en-US" w:eastAsia="zh-CN"/>
              </w:rPr>
            </w:pPr>
            <w:r>
              <w:rPr>
                <w:rFonts w:hint="eastAsia"/>
                <w:sz w:val="18"/>
                <w:szCs w:val="20"/>
                <w:lang w:val="en-US" w:eastAsia="zh-CN"/>
              </w:rPr>
              <w:t>50000</w:t>
            </w:r>
          </w:p>
        </w:tc>
      </w:tr>
    </w:tbl>
    <w:p w14:paraId="65C70353">
      <w:pPr>
        <w:rPr>
          <w:rFonts w:hint="eastAsia"/>
        </w:rPr>
      </w:pPr>
      <w:r>
        <w:rPr>
          <w:rFonts w:hint="eastAsia"/>
        </w:rPr>
        <w:t xml:space="preserve"> </w:t>
      </w:r>
    </w:p>
    <w:p w14:paraId="645CD126">
      <w:pPr>
        <w:pStyle w:val="16"/>
        <w:numPr>
          <w:ilvl w:val="0"/>
          <w:numId w:val="2"/>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25F799E3">
      <w:pPr>
        <w:pStyle w:val="16"/>
        <w:keepNext w:val="0"/>
        <w:keepLines/>
        <w:pageBreakBefore w:val="0"/>
        <w:widowControl w:val="0"/>
        <w:kinsoku w:val="0"/>
        <w:wordWrap/>
        <w:overflowPunct/>
        <w:topLinePunct w:val="0"/>
        <w:autoSpaceDE w:val="0"/>
        <w:autoSpaceDN w:val="0"/>
        <w:bidi w:val="0"/>
        <w:adjustRightInd w:val="0"/>
        <w:snapToGrid w:val="0"/>
        <w:spacing w:line="400" w:lineRule="exact"/>
        <w:ind w:left="220" w:leftChars="100" w:firstLine="960" w:firstLineChars="400"/>
        <w:jc w:val="both"/>
        <w:textAlignment w:val="auto"/>
        <w:rPr>
          <w:rFonts w:hint="eastAsia"/>
          <w:lang w:val="en-US" w:eastAsia="zh-CN"/>
        </w:rPr>
      </w:pPr>
      <w:r>
        <w:rPr>
          <w:rFonts w:hint="eastAsia" w:hAnsi="宋体"/>
        </w:rPr>
        <w:t>合同签订后两个工作日内完成供货及安装 ，收货联系人：</w:t>
      </w:r>
      <w:r>
        <w:rPr>
          <w:rFonts w:hint="eastAsia"/>
          <w:lang w:val="en-US" w:eastAsia="zh-CN"/>
        </w:rPr>
        <w:t>陈</w:t>
      </w:r>
      <w:r>
        <w:rPr>
          <w:rFonts w:hint="eastAsia"/>
        </w:rPr>
        <w:t xml:space="preserve">老师 </w:t>
      </w:r>
      <w:r>
        <w:rPr>
          <w:rFonts w:hint="eastAsia"/>
          <w:lang w:val="en-US" w:eastAsia="zh-CN"/>
        </w:rPr>
        <w:t>13186669868</w:t>
      </w:r>
    </w:p>
    <w:p w14:paraId="2882AF9A">
      <w:pPr>
        <w:pStyle w:val="16"/>
        <w:numPr>
          <w:ilvl w:val="0"/>
          <w:numId w:val="2"/>
        </w:numPr>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其他要求：</w:t>
      </w:r>
    </w:p>
    <w:p w14:paraId="389769C9">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38DF9B56">
      <w:pPr>
        <w:spacing w:line="360" w:lineRule="auto"/>
        <w:ind w:firstLine="480" w:firstLineChars="200"/>
        <w:rPr>
          <w:rFonts w:hint="eastAsia" w:ascii="宋体" w:hAnsi="宋体" w:eastAsia="宋体" w:cs="宋体"/>
          <w:color w:val="auto"/>
          <w:sz w:val="24"/>
          <w:szCs w:val="24"/>
          <w:highlight w:val="yellow"/>
          <w:lang w:val="en-US" w:eastAsia="zh-CN" w:bidi="zh-CN"/>
        </w:rPr>
      </w:pPr>
      <w:r>
        <w:rPr>
          <w:rFonts w:hint="eastAsia" w:ascii="宋体" w:hAnsi="宋体" w:eastAsia="宋体" w:cs="宋体"/>
          <w:color w:val="auto"/>
          <w:sz w:val="24"/>
          <w:szCs w:val="24"/>
          <w:highlight w:val="yellow"/>
          <w:lang w:val="en-US" w:eastAsia="zh-CN" w:bidi="zh-CN"/>
        </w:rPr>
        <w:t>2.具有提供售后（租赁）服务和备品备件的能力，需要租赁期间的现场调试服务和全程技术支持。并提供承诺书加盖供应商公章。</w:t>
      </w:r>
    </w:p>
    <w:p w14:paraId="66D58B8D">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6"/>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6"/>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val="en-US" w:bidi="zh-CN"/>
        </w:rPr>
        <w:t>八</w:t>
      </w:r>
      <w:r>
        <w:rPr>
          <w:rFonts w:hint="eastAsia" w:hAnsi="宋体"/>
          <w:b/>
          <w:bCs/>
          <w:color w:val="auto"/>
          <w:lang w:bidi="zh-CN"/>
        </w:rPr>
        <w:t>、付款方式：货到，按采购人要求安装调试完毕，验收合格后15个工作日内支付合同价款的100%。</w:t>
      </w:r>
    </w:p>
    <w:p w14:paraId="3A8343E3">
      <w:pPr>
        <w:pStyle w:val="16"/>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九</w:t>
      </w:r>
      <w:r>
        <w:rPr>
          <w:rFonts w:hint="eastAsia" w:hAnsi="宋体"/>
          <w:b/>
          <w:bCs/>
          <w:color w:val="auto"/>
          <w:lang w:bidi="zh-CN"/>
        </w:rPr>
        <w:t>、投标文件的编制和提交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w:t>
      </w:r>
      <w:r>
        <w:rPr>
          <w:rFonts w:hint="eastAsia" w:ascii="宋体" w:hAnsi="宋体" w:eastAsia="宋体" w:cs="宋体"/>
          <w:sz w:val="24"/>
          <w:szCs w:val="24"/>
          <w:lang w:val="zh-CN" w:eastAsia="zh-CN" w:bidi="zh-CN"/>
        </w:rPr>
        <w:t>技术参数偏离表，加盖供应商公章</w:t>
      </w:r>
    </w:p>
    <w:p w14:paraId="78EBA935">
      <w:pPr>
        <w:spacing w:line="420" w:lineRule="exact"/>
        <w:ind w:firstLine="480" w:firstLineChars="200"/>
        <w:rPr>
          <w:rFonts w:hint="eastAsia"/>
          <w:sz w:val="24"/>
          <w:szCs w:val="24"/>
        </w:rPr>
      </w:pPr>
      <w:r>
        <w:rPr>
          <w:rFonts w:hint="eastAsia"/>
          <w:sz w:val="24"/>
          <w:szCs w:val="24"/>
        </w:rPr>
        <w:t>*7．</w:t>
      </w:r>
      <w:r>
        <w:rPr>
          <w:rFonts w:hint="eastAsia" w:ascii="宋体" w:hAnsi="宋体" w:eastAsia="宋体"/>
          <w:sz w:val="24"/>
          <w:szCs w:val="24"/>
        </w:rPr>
        <w:t>供应商承诺函（主要内容为响应采购人所提出项目要求的全部条款，保证按时完成上述服务）加盖供应商公章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highlight w:val="yellow"/>
        </w:rPr>
      </w:pPr>
      <w:r>
        <w:rPr>
          <w:rFonts w:hint="eastAsia"/>
          <w:sz w:val="24"/>
          <w:szCs w:val="24"/>
          <w:highlight w:val="yellow"/>
        </w:rPr>
        <w:t>*10、</w:t>
      </w:r>
      <w:r>
        <w:rPr>
          <w:rFonts w:hint="eastAsia"/>
          <w:sz w:val="24"/>
          <w:szCs w:val="24"/>
          <w:highlight w:val="yellow"/>
          <w:lang w:val="en-US"/>
        </w:rPr>
        <w:t>售后服务承诺书</w:t>
      </w:r>
      <w:r>
        <w:rPr>
          <w:rFonts w:hint="eastAsia"/>
          <w:sz w:val="24"/>
          <w:szCs w:val="24"/>
          <w:highlight w:val="yellow"/>
        </w:rPr>
        <w:t>加盖供应商公章</w:t>
      </w:r>
    </w:p>
    <w:p w14:paraId="1233CAAF">
      <w:pPr>
        <w:spacing w:line="360" w:lineRule="auto"/>
        <w:ind w:firstLine="480" w:firstLineChars="200"/>
        <w:rPr>
          <w:rFonts w:hint="eastAsia"/>
          <w:sz w:val="24"/>
          <w:szCs w:val="24"/>
        </w:rPr>
      </w:pP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十、投标文件递交</w:t>
      </w:r>
    </w:p>
    <w:p w14:paraId="261C7595">
      <w:pPr>
        <w:snapToGrid w:val="0"/>
        <w:spacing w:line="400" w:lineRule="exact"/>
        <w:ind w:firstLine="480" w:firstLineChars="200"/>
        <w:rPr>
          <w:rFonts w:hint="eastAsia"/>
          <w:sz w:val="24"/>
          <w:szCs w:val="24"/>
          <w:highlight w:val="none"/>
        </w:rPr>
      </w:pPr>
      <w:r>
        <w:rPr>
          <w:rFonts w:hint="eastAsia"/>
          <w:sz w:val="24"/>
          <w:szCs w:val="24"/>
        </w:rPr>
        <w:t>（一）投</w:t>
      </w:r>
      <w:r>
        <w:rPr>
          <w:rFonts w:hint="eastAsia"/>
          <w:sz w:val="24"/>
          <w:szCs w:val="24"/>
          <w:highlight w:val="none"/>
        </w:rPr>
        <w:t>标截止时间：</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p>
    <w:p w14:paraId="2CD79F29">
      <w:pPr>
        <w:snapToGrid w:val="0"/>
        <w:spacing w:line="400" w:lineRule="exact"/>
        <w:ind w:firstLine="480" w:firstLineChars="200"/>
        <w:rPr>
          <w:rFonts w:hint="eastAsia"/>
          <w:sz w:val="24"/>
          <w:szCs w:val="24"/>
        </w:rPr>
      </w:pPr>
      <w:r>
        <w:rPr>
          <w:rFonts w:hint="eastAsia"/>
          <w:sz w:val="24"/>
          <w:szCs w:val="24"/>
          <w:highlight w:val="none"/>
        </w:rPr>
        <w:t>（二）递交方式一：请于</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r>
        <w:rPr>
          <w:rFonts w:hint="eastAsia"/>
          <w:sz w:val="24"/>
          <w:szCs w:val="24"/>
        </w:rPr>
        <w:t>）前将报告送至常州工业职业技术学院国有资产管理处（图文楼100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highlight w:val="none"/>
        </w:rPr>
        <w:t>：</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r>
        <w:rPr>
          <w:rFonts w:hint="eastAsia"/>
          <w:sz w:val="24"/>
          <w:szCs w:val="24"/>
        </w:rPr>
        <w:t>），邮寄接收以到达时间为准，请供应商自行考虑邮寄在途时间，确保在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eastAsia="zh-CN"/>
        </w:rPr>
        <w:t>陈</w:t>
      </w:r>
      <w:r>
        <w:rPr>
          <w:rFonts w:hint="eastAsia"/>
          <w:sz w:val="24"/>
          <w:szCs w:val="24"/>
        </w:rPr>
        <w:t xml:space="preserve">老师 </w:t>
      </w:r>
      <w:r>
        <w:rPr>
          <w:rFonts w:hint="eastAsia"/>
          <w:sz w:val="24"/>
          <w:szCs w:val="24"/>
          <w:lang w:val="en-US" w:eastAsia="zh-CN"/>
        </w:rPr>
        <w:t>13186669868</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val="en-US" w:eastAsia="zh-CN"/>
        </w:rPr>
        <w:t>二</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6"/>
        <w:snapToGrid w:val="0"/>
        <w:spacing w:line="360" w:lineRule="exact"/>
        <w:ind w:firstLine="4560" w:firstLineChars="1900"/>
        <w:rPr>
          <w:rFonts w:hint="eastAsia" w:hAnsi="宋体"/>
          <w:color w:val="auto"/>
          <w:lang w:val="zh-CN" w:bidi="zh-CN"/>
        </w:rPr>
      </w:pPr>
    </w:p>
    <w:p w14:paraId="10EDE878">
      <w:pPr>
        <w:pStyle w:val="16"/>
        <w:snapToGrid w:val="0"/>
        <w:spacing w:line="360" w:lineRule="exact"/>
        <w:ind w:firstLine="4560" w:firstLineChars="1900"/>
        <w:rPr>
          <w:rFonts w:hint="eastAsia" w:hAnsi="宋体"/>
          <w:color w:val="auto"/>
          <w:lang w:val="zh-CN" w:bidi="zh-CN"/>
        </w:rPr>
      </w:pPr>
    </w:p>
    <w:p w14:paraId="046A89C2">
      <w:pPr>
        <w:pStyle w:val="16"/>
        <w:snapToGrid w:val="0"/>
        <w:spacing w:line="360" w:lineRule="exact"/>
        <w:ind w:firstLine="4560" w:firstLineChars="1900"/>
        <w:rPr>
          <w:rFonts w:hint="eastAsia" w:hAnsi="宋体"/>
          <w:color w:val="auto"/>
          <w:lang w:val="zh-CN" w:bidi="zh-CN"/>
        </w:rPr>
      </w:pPr>
    </w:p>
    <w:p w14:paraId="4C82AD2A">
      <w:pPr>
        <w:pStyle w:val="16"/>
        <w:snapToGrid w:val="0"/>
        <w:spacing w:line="360" w:lineRule="exact"/>
        <w:jc w:val="right"/>
        <w:rPr>
          <w:rFonts w:hint="eastAsia" w:hAnsi="宋体"/>
          <w:color w:val="auto"/>
          <w:lang w:val="zh-CN" w:bidi="zh-CN"/>
        </w:rPr>
      </w:pPr>
    </w:p>
    <w:p w14:paraId="7DCBA5DC">
      <w:pPr>
        <w:pStyle w:val="16"/>
        <w:snapToGrid w:val="0"/>
        <w:spacing w:line="360" w:lineRule="exact"/>
        <w:jc w:val="right"/>
        <w:rPr>
          <w:rFonts w:hint="eastAsia" w:hAnsi="宋体"/>
          <w:color w:val="auto"/>
          <w:lang w:val="zh-CN" w:bidi="zh-CN"/>
        </w:rPr>
      </w:pPr>
    </w:p>
    <w:p w14:paraId="40823F07">
      <w:pPr>
        <w:pStyle w:val="16"/>
        <w:snapToGrid w:val="0"/>
        <w:spacing w:line="360" w:lineRule="exact"/>
        <w:jc w:val="right"/>
        <w:rPr>
          <w:rFonts w:hint="eastAsia" w:hAnsi="宋体"/>
          <w:color w:val="auto"/>
          <w:lang w:val="zh-CN" w:bidi="zh-CN"/>
        </w:rPr>
      </w:pPr>
    </w:p>
    <w:p w14:paraId="11FC071B">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6"/>
        <w:snapToGrid w:val="0"/>
        <w:spacing w:line="360" w:lineRule="exact"/>
        <w:jc w:val="both"/>
        <w:rPr>
          <w:rFonts w:hint="eastAsia" w:hAnsi="宋体"/>
          <w:color w:val="auto"/>
          <w:lang w:val="zh-CN" w:bidi="zh-CN"/>
        </w:rPr>
      </w:pPr>
    </w:p>
    <w:p w14:paraId="595C589B">
      <w:pPr>
        <w:pStyle w:val="16"/>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08</w:t>
      </w:r>
      <w:r>
        <w:rPr>
          <w:rFonts w:hint="eastAsia" w:hAnsi="宋体"/>
          <w:color w:val="auto"/>
          <w:lang w:val="zh-CN" w:bidi="zh-CN"/>
        </w:rPr>
        <w:t>月</w:t>
      </w:r>
      <w:r>
        <w:rPr>
          <w:rFonts w:hint="eastAsia" w:hAnsi="宋体"/>
          <w:color w:val="auto"/>
          <w:lang w:val="en-US" w:bidi="zh-CN"/>
        </w:rPr>
        <w:t>31</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231E43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eastAsia="宋体"/>
          <w:lang w:eastAsia="zh-CN"/>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1633D898">
      <w:pPr>
        <w:spacing w:line="360" w:lineRule="auto"/>
        <w:rPr>
          <w:rFonts w:hint="eastAsia"/>
          <w:b/>
          <w:bCs/>
          <w:sz w:val="24"/>
          <w:szCs w:val="24"/>
        </w:rPr>
      </w:pPr>
    </w:p>
    <w:p w14:paraId="12DE9CA7">
      <w:pPr>
        <w:spacing w:line="360" w:lineRule="auto"/>
        <w:rPr>
          <w:rFonts w:hint="eastAsia"/>
          <w:b/>
          <w:bCs/>
          <w:sz w:val="24"/>
          <w:szCs w:val="24"/>
        </w:rPr>
      </w:pPr>
    </w:p>
    <w:p w14:paraId="22CBCEAC">
      <w:pPr>
        <w:spacing w:line="360" w:lineRule="auto"/>
        <w:rPr>
          <w:rFonts w:hint="eastAsia"/>
          <w:b/>
          <w:bCs/>
          <w:sz w:val="24"/>
          <w:szCs w:val="24"/>
        </w:rPr>
      </w:pPr>
    </w:p>
    <w:p w14:paraId="69F65BBA">
      <w:pPr>
        <w:spacing w:line="360" w:lineRule="auto"/>
        <w:rPr>
          <w:rFonts w:hint="eastAsia"/>
          <w:b/>
          <w:bCs/>
          <w:sz w:val="24"/>
          <w:szCs w:val="24"/>
        </w:rPr>
      </w:pPr>
    </w:p>
    <w:p w14:paraId="7DC8AA9C">
      <w:pPr>
        <w:spacing w:line="360" w:lineRule="auto"/>
        <w:rPr>
          <w:rFonts w:hint="eastAsia"/>
          <w:b/>
          <w:bCs/>
          <w:sz w:val="24"/>
          <w:szCs w:val="24"/>
        </w:rPr>
      </w:pPr>
    </w:p>
    <w:p w14:paraId="1FC370B6">
      <w:pPr>
        <w:spacing w:line="360" w:lineRule="auto"/>
        <w:rPr>
          <w:rFonts w:hint="eastAsia"/>
          <w:b/>
          <w:bCs/>
          <w:sz w:val="24"/>
          <w:szCs w:val="24"/>
        </w:rPr>
      </w:pPr>
    </w:p>
    <w:p w14:paraId="5636B8A5">
      <w:pPr>
        <w:spacing w:line="360" w:lineRule="auto"/>
        <w:rPr>
          <w:rFonts w:hint="eastAsia"/>
          <w:b/>
          <w:bCs/>
          <w:sz w:val="24"/>
          <w:szCs w:val="24"/>
        </w:rPr>
      </w:pPr>
    </w:p>
    <w:p w14:paraId="1FBA4B13">
      <w:pPr>
        <w:spacing w:line="360" w:lineRule="auto"/>
        <w:rPr>
          <w:rFonts w:hint="eastAsia"/>
          <w:b/>
          <w:bCs/>
          <w:sz w:val="24"/>
          <w:szCs w:val="24"/>
        </w:rPr>
      </w:pPr>
    </w:p>
    <w:p w14:paraId="7ED01A06">
      <w:pPr>
        <w:spacing w:line="360" w:lineRule="auto"/>
        <w:rPr>
          <w:rFonts w:hint="eastAsia"/>
          <w:b/>
          <w:bCs/>
          <w:sz w:val="24"/>
          <w:szCs w:val="24"/>
        </w:rPr>
      </w:pPr>
    </w:p>
    <w:p w14:paraId="2899CE20">
      <w:pPr>
        <w:spacing w:line="360" w:lineRule="auto"/>
        <w:rPr>
          <w:rFonts w:hint="eastAsia"/>
          <w:b/>
          <w:bCs/>
          <w:sz w:val="24"/>
          <w:szCs w:val="24"/>
        </w:rPr>
      </w:pPr>
    </w:p>
    <w:p w14:paraId="429574FC">
      <w:pPr>
        <w:spacing w:line="360" w:lineRule="auto"/>
        <w:rPr>
          <w:rFonts w:hint="eastAsia"/>
          <w:b/>
          <w:bCs/>
          <w:sz w:val="24"/>
          <w:szCs w:val="24"/>
        </w:rPr>
      </w:pPr>
    </w:p>
    <w:p w14:paraId="2680D163">
      <w:pPr>
        <w:spacing w:line="360" w:lineRule="auto"/>
        <w:rPr>
          <w:rFonts w:hint="eastAsia"/>
          <w:b/>
          <w:bCs/>
          <w:sz w:val="24"/>
          <w:szCs w:val="24"/>
        </w:rPr>
      </w:pPr>
    </w:p>
    <w:p w14:paraId="41BAB20D">
      <w:pPr>
        <w:spacing w:line="360" w:lineRule="auto"/>
        <w:rPr>
          <w:rFonts w:hint="eastAsia"/>
          <w:b/>
          <w:bCs/>
          <w:sz w:val="24"/>
          <w:szCs w:val="24"/>
        </w:rPr>
      </w:pPr>
    </w:p>
    <w:p w14:paraId="2AF33F36">
      <w:pPr>
        <w:spacing w:line="360" w:lineRule="auto"/>
        <w:rPr>
          <w:rFonts w:hint="eastAsia"/>
          <w:b/>
          <w:bCs/>
          <w:sz w:val="24"/>
          <w:szCs w:val="24"/>
        </w:rPr>
      </w:pPr>
    </w:p>
    <w:p w14:paraId="438BB8B6">
      <w:pPr>
        <w:spacing w:line="360" w:lineRule="auto"/>
        <w:rPr>
          <w:rFonts w:hint="eastAsia"/>
          <w:b/>
          <w:bCs/>
          <w:sz w:val="24"/>
          <w:szCs w:val="24"/>
        </w:rPr>
      </w:pPr>
    </w:p>
    <w:p w14:paraId="7F35C25A">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w:t>
      </w:r>
      <w:r>
        <w:rPr>
          <w:rFonts w:hint="eastAsia"/>
          <w:sz w:val="24"/>
          <w:szCs w:val="24"/>
          <w:u w:val="single"/>
          <w:lang w:val="en-US" w:eastAsia="zh-CN"/>
        </w:rPr>
        <w:t xml:space="preserve">     </w:t>
      </w:r>
      <w:r>
        <w:rPr>
          <w:rFonts w:hint="eastAsia"/>
          <w:sz w:val="24"/>
          <w:szCs w:val="24"/>
          <w:u w:val="single"/>
        </w:rPr>
        <w:t>_</w:t>
      </w:r>
      <w:r>
        <w:rPr>
          <w:rFonts w:hint="eastAsia"/>
          <w:sz w:val="24"/>
          <w:szCs w:val="24"/>
        </w:rPr>
        <w:t>(姓名)系</w:t>
      </w:r>
      <w:r>
        <w:rPr>
          <w:rFonts w:hint="eastAsia"/>
          <w:sz w:val="24"/>
          <w:szCs w:val="24"/>
          <w:u w:val="single"/>
          <w:lang w:val="en-US" w:eastAsia="zh-CN"/>
        </w:rPr>
        <w:t xml:space="preserve"> </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rPr>
        <w:t>供应商</w:t>
      </w:r>
      <w:r>
        <w:rPr>
          <w:rFonts w:hint="eastAsia"/>
          <w:sz w:val="24"/>
          <w:szCs w:val="24"/>
        </w:rPr>
        <w:t>名称）的法定代表人，现授权委托__</w:t>
      </w:r>
      <w:r>
        <w:rPr>
          <w:rFonts w:hint="eastAsia"/>
          <w:sz w:val="24"/>
          <w:szCs w:val="24"/>
          <w:u w:val="single"/>
          <w:lang w:val="en-US" w:eastAsia="zh-CN"/>
        </w:rPr>
        <w:t xml:space="preserve">              </w:t>
      </w:r>
      <w:r>
        <w:rPr>
          <w:rFonts w:hint="eastAsia"/>
          <w:sz w:val="24"/>
          <w:szCs w:val="24"/>
        </w:rPr>
        <w:t>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default"/>
          <w:sz w:val="24"/>
          <w:szCs w:val="24"/>
          <w:lang w:val="en-US"/>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51FD6807">
      <w:pPr>
        <w:spacing w:line="360" w:lineRule="auto"/>
        <w:rPr>
          <w:rFonts w:hint="default" w:eastAsia="宋体"/>
          <w:sz w:val="24"/>
          <w:szCs w:val="24"/>
          <w:lang w:val="en-US" w:eastAsia="zh-CN"/>
        </w:rPr>
      </w:pPr>
      <w:r>
        <w:rPr>
          <w:rFonts w:hint="eastAsia"/>
          <w:sz w:val="24"/>
          <w:szCs w:val="24"/>
        </w:rPr>
        <w:t>单位名称：</w:t>
      </w:r>
      <w:r>
        <w:rPr>
          <w:rFonts w:hint="eastAsia" w:eastAsiaTheme="minorEastAsia"/>
          <w:color w:val="000000" w:themeColor="text1"/>
          <w:szCs w:val="21"/>
          <w:highlight w:val="none"/>
          <w:u w:val="none"/>
          <w:lang w:val="en-US" w:eastAsia="zh-CN"/>
          <w14:textFill>
            <w14:solidFill>
              <w14:schemeClr w14:val="tx1"/>
            </w14:solidFill>
          </w14:textFill>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018CC2EB">
      <w:pPr>
        <w:spacing w:line="420" w:lineRule="exact"/>
        <w:rPr>
          <w:rFonts w:hint="default" w:eastAsia="宋体"/>
          <w:sz w:val="24"/>
          <w:szCs w:val="24"/>
          <w:lang w:val="en-US" w:eastAsia="zh-CN"/>
        </w:rPr>
      </w:pPr>
      <w:r>
        <w:rPr>
          <w:rFonts w:hint="eastAsia"/>
          <w:sz w:val="24"/>
          <w:szCs w:val="24"/>
        </w:rPr>
        <w:t>身份证号码：</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default" w:eastAsia="宋体"/>
          <w:sz w:val="24"/>
          <w:szCs w:val="24"/>
          <w:lang w:val="en-US" w:eastAsia="zh-CN"/>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sz w:val="24"/>
          <w:szCs w:val="24"/>
          <w:lang w:val="en-US" w:eastAsia="zh-CN"/>
        </w:rPr>
        <w:t xml:space="preserve">             </w:t>
      </w:r>
    </w:p>
    <w:p w14:paraId="7630C2C5">
      <w:pPr>
        <w:spacing w:line="360" w:lineRule="auto"/>
        <w:rPr>
          <w:rFonts w:hint="default" w:eastAsia="宋体"/>
          <w:sz w:val="24"/>
          <w:szCs w:val="24"/>
          <w:lang w:val="en-US" w:eastAsia="zh-CN"/>
        </w:rPr>
      </w:pPr>
      <w:r>
        <w:rPr>
          <w:rFonts w:hint="eastAsia"/>
          <w:sz w:val="24"/>
          <w:szCs w:val="24"/>
        </w:rPr>
        <w:t>单位名称：</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4577D9FF">
      <w:pPr>
        <w:spacing w:line="420" w:lineRule="exact"/>
        <w:rPr>
          <w:rFonts w:hint="default" w:eastAsia="宋体"/>
          <w:sz w:val="24"/>
          <w:szCs w:val="24"/>
          <w:lang w:val="en-US" w:eastAsia="zh-CN"/>
        </w:rPr>
      </w:pPr>
      <w:r>
        <w:rPr>
          <w:rFonts w:hint="eastAsia"/>
          <w:sz w:val="24"/>
          <w:szCs w:val="24"/>
        </w:rPr>
        <w:t>身份证号码：</w:t>
      </w:r>
      <w:r>
        <w:rPr>
          <w:rFonts w:hint="eastAsia"/>
          <w:sz w:val="24"/>
          <w:szCs w:val="24"/>
          <w:lang w:val="en-US" w:eastAsia="zh-CN"/>
        </w:rPr>
        <w:t xml:space="preserve">                    </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17B7503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授权代表身份证复印件加盖公章或法人身份证复印件加盖公章；</w:t>
      </w:r>
    </w:p>
    <w:p w14:paraId="637A9DB1">
      <w:pPr>
        <w:overflowPunct w:val="0"/>
        <w:adjustRightInd w:val="0"/>
        <w:spacing w:line="500" w:lineRule="exact"/>
        <w:ind w:firstLine="420"/>
        <w:rPr>
          <w:rFonts w:hint="eastAsia"/>
          <w:b/>
          <w:sz w:val="24"/>
          <w:szCs w:val="24"/>
        </w:rPr>
      </w:pPr>
      <w:r>
        <w:rPr>
          <w:rFonts w:hint="eastAsia"/>
          <w:color w:val="000000" w:themeColor="text1"/>
          <w:sz w:val="24"/>
          <w:szCs w:val="24"/>
          <w:lang w:val="en-US" w:eastAsia="zh-CN"/>
          <w14:textFill>
            <w14:solidFill>
              <w14:schemeClr w14:val="tx1"/>
            </w14:solidFill>
          </w14:textFill>
        </w:rPr>
        <w:t xml:space="preserve">    </w:t>
      </w: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F68FD7">
      <w:pPr>
        <w:overflowPunct w:val="0"/>
        <w:adjustRightInd w:val="0"/>
        <w:spacing w:line="500" w:lineRule="exact"/>
        <w:rPr>
          <w:rFonts w:hint="default" w:eastAsia="宋体"/>
          <w:b/>
          <w:sz w:val="24"/>
          <w:szCs w:val="24"/>
          <w:lang w:val="en-US" w:eastAsia="zh-CN"/>
        </w:rPr>
      </w:pPr>
    </w:p>
    <w:p w14:paraId="75A7A621">
      <w:pPr>
        <w:overflowPunct w:val="0"/>
        <w:adjustRightInd w:val="0"/>
        <w:spacing w:line="500" w:lineRule="exact"/>
        <w:rPr>
          <w:rFonts w:hint="default" w:eastAsia="宋体"/>
          <w:b/>
          <w:sz w:val="24"/>
          <w:szCs w:val="24"/>
          <w:lang w:val="en-US" w:eastAsia="zh-CN"/>
        </w:rPr>
      </w:pPr>
      <w:r>
        <w:rPr>
          <w:rFonts w:hint="eastAsia"/>
          <w:b/>
          <w:sz w:val="24"/>
          <w:szCs w:val="24"/>
          <w:lang w:val="en-US" w:eastAsia="zh-CN"/>
        </w:rPr>
        <w:t>附件5：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2D341BE3">
      <w:pPr>
        <w:overflowPunct w:val="0"/>
        <w:adjustRightInd w:val="0"/>
        <w:spacing w:line="500" w:lineRule="exact"/>
        <w:rPr>
          <w:rFonts w:hint="eastAsia"/>
          <w:b/>
          <w:sz w:val="24"/>
          <w:szCs w:val="24"/>
        </w:rPr>
      </w:pPr>
    </w:p>
    <w:tbl>
      <w:tblPr>
        <w:tblStyle w:val="11"/>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35633755">
      <w:pPr>
        <w:overflowPunct w:val="0"/>
        <w:adjustRightInd w:val="0"/>
        <w:spacing w:line="500" w:lineRule="exact"/>
        <w:rPr>
          <w:rFonts w:hint="eastAsia"/>
          <w:b/>
          <w:sz w:val="24"/>
          <w:szCs w:val="24"/>
        </w:rPr>
      </w:pPr>
      <w:r>
        <w:rPr>
          <w:rFonts w:hint="eastAsia" w:asciiTheme="minorEastAsia" w:hAnsiTheme="minorEastAsia" w:eastAsiaTheme="minorEastAsia" w:cstheme="minorEastAsia"/>
          <w:b/>
          <w:sz w:val="24"/>
          <w:szCs w:val="24"/>
          <w:lang w:val="en-US" w:eastAsia="zh-CN"/>
        </w:rPr>
        <w:t>日期：</w:t>
      </w:r>
    </w:p>
    <w:p w14:paraId="03AE0F61">
      <w:pPr>
        <w:overflowPunct w:val="0"/>
        <w:adjustRightInd w:val="0"/>
        <w:spacing w:line="500" w:lineRule="exact"/>
        <w:rPr>
          <w:rFonts w:hint="eastAsia"/>
          <w:b/>
          <w:sz w:val="24"/>
          <w:szCs w:val="24"/>
        </w:rPr>
      </w:pPr>
    </w:p>
    <w:p w14:paraId="0C0B56E1">
      <w:pPr>
        <w:overflowPunct w:val="0"/>
        <w:adjustRightInd w:val="0"/>
        <w:spacing w:line="500" w:lineRule="exact"/>
        <w:rPr>
          <w:rFonts w:hint="eastAsia"/>
          <w:b/>
          <w:sz w:val="24"/>
          <w:szCs w:val="24"/>
        </w:rPr>
      </w:pPr>
    </w:p>
    <w:p w14:paraId="10E3C0BE">
      <w:pPr>
        <w:overflowPunct w:val="0"/>
        <w:adjustRightInd w:val="0"/>
        <w:spacing w:line="500" w:lineRule="exact"/>
        <w:rPr>
          <w:rFonts w:hint="eastAsia"/>
          <w:b/>
          <w:sz w:val="24"/>
          <w:szCs w:val="24"/>
        </w:rPr>
      </w:pPr>
    </w:p>
    <w:p w14:paraId="1D93CF93">
      <w:pPr>
        <w:overflowPunct w:val="0"/>
        <w:adjustRightInd w:val="0"/>
        <w:spacing w:line="500" w:lineRule="exact"/>
        <w:rPr>
          <w:rFonts w:hint="eastAsia"/>
          <w:b/>
          <w:sz w:val="24"/>
          <w:szCs w:val="24"/>
        </w:rPr>
      </w:pPr>
    </w:p>
    <w:p w14:paraId="5D440DE0">
      <w:pPr>
        <w:overflowPunct w:val="0"/>
        <w:adjustRightInd w:val="0"/>
        <w:spacing w:line="500" w:lineRule="exact"/>
        <w:rPr>
          <w:rFonts w:hint="eastAsia"/>
          <w:b/>
          <w:sz w:val="24"/>
          <w:szCs w:val="24"/>
        </w:rPr>
      </w:pPr>
    </w:p>
    <w:p w14:paraId="645010F0">
      <w:pPr>
        <w:overflowPunct w:val="0"/>
        <w:adjustRightInd w:val="0"/>
        <w:spacing w:line="500" w:lineRule="exact"/>
        <w:rPr>
          <w:rFonts w:hint="eastAsia"/>
          <w:b/>
          <w:sz w:val="24"/>
          <w:szCs w:val="24"/>
        </w:rPr>
      </w:pPr>
    </w:p>
    <w:p w14:paraId="1084A39E">
      <w:pPr>
        <w:overflowPunct w:val="0"/>
        <w:adjustRightInd w:val="0"/>
        <w:spacing w:line="500" w:lineRule="exact"/>
        <w:rPr>
          <w:rFonts w:hint="eastAsia"/>
          <w:b/>
          <w:sz w:val="24"/>
          <w:szCs w:val="24"/>
        </w:rPr>
      </w:pPr>
    </w:p>
    <w:p w14:paraId="76A138BC">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bCs/>
          <w:sz w:val="24"/>
          <w:szCs w:val="24"/>
        </w:rPr>
        <w:t>响应函</w:t>
      </w:r>
      <w:r>
        <w:rPr>
          <w:rFonts w:hint="eastAsia"/>
          <w:bCs/>
          <w:sz w:val="24"/>
          <w:szCs w:val="24"/>
          <w:lang w:val="en-US" w:eastAsia="zh-CN"/>
        </w:rPr>
        <w:t>加</w:t>
      </w:r>
      <w:r>
        <w:rPr>
          <w:rFonts w:hint="eastAsia"/>
          <w:sz w:val="24"/>
          <w:szCs w:val="24"/>
        </w:rPr>
        <w:t>盖供应商公章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72AF91AF">
      <w:pPr>
        <w:spacing w:line="360" w:lineRule="auto"/>
        <w:rPr>
          <w:rFonts w:hint="eastAsia"/>
          <w:b/>
          <w:bCs/>
          <w:sz w:val="24"/>
          <w:szCs w:val="24"/>
        </w:rPr>
      </w:pPr>
    </w:p>
    <w:p w14:paraId="3C1BA355">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2668146B">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center"/>
        <w:rPr>
          <w:rFonts w:hint="eastAsia"/>
          <w:sz w:val="24"/>
          <w:szCs w:val="24"/>
        </w:rPr>
      </w:pPr>
      <w:r>
        <w:rPr>
          <w:rFonts w:hint="eastAsia"/>
          <w:sz w:val="24"/>
          <w:szCs w:val="24"/>
        </w:rPr>
        <w:t>供应商名称（公章）：</w:t>
      </w:r>
    </w:p>
    <w:p w14:paraId="1CFC850A">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法定代表人或代理人（签字或盖章）：</w:t>
      </w:r>
    </w:p>
    <w:p w14:paraId="1E88A275">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6E5944A0">
      <w:pPr>
        <w:spacing w:line="560" w:lineRule="exact"/>
        <w:rPr>
          <w:rFonts w:hint="eastAsia"/>
          <w:b/>
          <w:bCs/>
          <w:sz w:val="24"/>
          <w:szCs w:val="24"/>
        </w:rPr>
      </w:pPr>
    </w:p>
    <w:p w14:paraId="4C81A86C">
      <w:pPr>
        <w:spacing w:line="560" w:lineRule="exact"/>
        <w:rPr>
          <w:rFonts w:hint="eastAsia"/>
          <w:b/>
          <w:bCs/>
          <w:sz w:val="24"/>
          <w:szCs w:val="24"/>
        </w:rPr>
      </w:pPr>
    </w:p>
    <w:p w14:paraId="0A4B7004">
      <w:pPr>
        <w:spacing w:line="560" w:lineRule="exact"/>
        <w:rPr>
          <w:rFonts w:hint="eastAsia"/>
          <w:b/>
          <w:bCs/>
          <w:sz w:val="24"/>
          <w:szCs w:val="24"/>
        </w:rPr>
      </w:pPr>
    </w:p>
    <w:p w14:paraId="5D45F0DE">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w:t>
      </w:r>
      <w:r>
        <w:rPr>
          <w:rFonts w:hint="eastAsia"/>
          <w:bCs/>
          <w:sz w:val="24"/>
          <w:szCs w:val="24"/>
          <w:highlight w:val="yellow"/>
        </w:rPr>
        <w:t>前</w:t>
      </w:r>
      <w:r>
        <w:rPr>
          <w:rFonts w:hint="eastAsia"/>
          <w:bCs/>
          <w:sz w:val="24"/>
          <w:szCs w:val="24"/>
          <w:highlight w:val="yellow"/>
          <w:lang w:val="en-US" w:eastAsia="zh-CN"/>
        </w:rPr>
        <w:t>三</w:t>
      </w:r>
      <w:r>
        <w:rPr>
          <w:rFonts w:hint="eastAsia"/>
          <w:bCs/>
          <w:sz w:val="24"/>
          <w:szCs w:val="24"/>
          <w:highlight w:val="yellow"/>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ind w:firstLine="5040" w:firstLineChars="2100"/>
        <w:jc w:val="both"/>
        <w:rPr>
          <w:rFonts w:hint="eastAsia"/>
          <w:sz w:val="24"/>
          <w:szCs w:val="24"/>
          <w:lang w:val="en-US"/>
        </w:rPr>
        <w:sectPr>
          <w:footerReference r:id="rId3" w:type="default"/>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Cs/>
          <w:sz w:val="24"/>
          <w:szCs w:val="24"/>
        </w:rPr>
        <w:t>报价一览表加盖供应商公章</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tbl>
      <w:tblPr>
        <w:tblStyle w:val="11"/>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4"/>
              <w:spacing w:before="0" w:after="0" w:line="500" w:lineRule="exact"/>
              <w:ind w:firstLine="0"/>
              <w:jc w:val="center"/>
              <w:rPr>
                <w:rFonts w:hint="eastAsia" w:ascii="宋体" w:hAnsi="宋体"/>
                <w:highlight w:val="none"/>
              </w:rPr>
            </w:pPr>
            <w:r>
              <w:rPr>
                <w:rFonts w:hint="eastAsia" w:hAnsi="宋体"/>
                <w:color w:val="auto"/>
                <w:lang w:val="en-US" w:bidi="zh-CN"/>
              </w:rPr>
              <w:t>智控学院2026年省技能大赛设备租赁</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jc w:val="center"/>
              <w:rPr>
                <w:rFonts w:hint="default" w:ascii="宋体" w:hAnsi="宋体"/>
                <w:highlight w:val="none"/>
                <w:lang w:val="en-US"/>
              </w:rPr>
            </w:pPr>
            <w:r>
              <w:rPr>
                <w:rFonts w:hint="eastAsia" w:ascii="宋体" w:hAnsi="宋体" w:eastAsia="宋体" w:cs="宋体"/>
                <w:color w:val="auto"/>
                <w:lang w:bidi="zh-CN"/>
              </w:rPr>
              <w:t>CZGYX</w:t>
            </w:r>
            <w:r>
              <w:rPr>
                <w:rFonts w:hint="eastAsia" w:ascii="宋体" w:hAnsi="宋体" w:eastAsia="宋体" w:cs="宋体"/>
                <w:color w:val="auto"/>
                <w:lang w:val="en-US" w:bidi="zh-CN"/>
              </w:rPr>
              <w:t>202608</w:t>
            </w:r>
            <w:r>
              <w:rPr>
                <w:rFonts w:hint="eastAsia" w:ascii="宋体" w:hAnsi="宋体" w:cs="宋体"/>
                <w:color w:val="auto"/>
                <w:lang w:val="en-US" w:bidi="zh-CN"/>
              </w:rPr>
              <w:t>31-2</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lang w:val="en-US" w:eastAsia="zh-CN"/>
              </w:rPr>
              <w:t>投标总</w:t>
            </w:r>
            <w:r>
              <w:rPr>
                <w:rFonts w:hint="eastAsia"/>
                <w:sz w:val="24"/>
                <w:szCs w:val="24"/>
                <w:highlight w:val="none"/>
              </w:rPr>
              <w:t>报价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1CDFF204">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2ACBD37D">
      <w:pPr>
        <w:adjustRightInd w:val="0"/>
        <w:snapToGrid w:val="0"/>
        <w:spacing w:line="420" w:lineRule="exact"/>
        <w:rPr>
          <w:rFonts w:hint="eastAsia"/>
          <w:b/>
          <w:bCs/>
          <w:sz w:val="24"/>
          <w:szCs w:val="24"/>
        </w:rPr>
      </w:pPr>
    </w:p>
    <w:p w14:paraId="66CDC923">
      <w:pPr>
        <w:adjustRightInd w:val="0"/>
        <w:snapToGrid w:val="0"/>
        <w:spacing w:line="420" w:lineRule="exact"/>
        <w:rPr>
          <w:rFonts w:hint="eastAsia"/>
          <w:b/>
          <w:bCs/>
          <w:sz w:val="24"/>
          <w:szCs w:val="24"/>
        </w:rPr>
      </w:pPr>
    </w:p>
    <w:p w14:paraId="6600F1CC">
      <w:pPr>
        <w:adjustRightInd w:val="0"/>
        <w:snapToGrid w:val="0"/>
        <w:spacing w:line="420" w:lineRule="exact"/>
        <w:rPr>
          <w:rFonts w:hint="eastAsia"/>
          <w:b/>
          <w:bCs/>
          <w:sz w:val="24"/>
          <w:szCs w:val="24"/>
        </w:rPr>
      </w:pPr>
    </w:p>
    <w:p w14:paraId="5C39BAE6">
      <w:pPr>
        <w:adjustRightInd w:val="0"/>
        <w:snapToGrid w:val="0"/>
        <w:spacing w:line="420" w:lineRule="exact"/>
        <w:rPr>
          <w:rFonts w:hint="eastAsia"/>
          <w:b/>
          <w:bCs/>
          <w:sz w:val="24"/>
          <w:szCs w:val="24"/>
        </w:rPr>
      </w:pPr>
    </w:p>
    <w:p w14:paraId="46ED94F5">
      <w:pPr>
        <w:adjustRightInd w:val="0"/>
        <w:snapToGrid w:val="0"/>
        <w:spacing w:line="420" w:lineRule="exact"/>
        <w:rPr>
          <w:rFonts w:hint="eastAsia"/>
          <w:b/>
          <w:bCs/>
          <w:sz w:val="24"/>
          <w:szCs w:val="24"/>
        </w:rPr>
      </w:pPr>
    </w:p>
    <w:p w14:paraId="6FE97D93">
      <w:pPr>
        <w:adjustRightInd w:val="0"/>
        <w:snapToGrid w:val="0"/>
        <w:spacing w:line="420" w:lineRule="exact"/>
        <w:rPr>
          <w:rFonts w:hint="eastAsia"/>
          <w:b/>
          <w:bCs/>
          <w:sz w:val="24"/>
          <w:szCs w:val="24"/>
        </w:rPr>
      </w:pPr>
    </w:p>
    <w:p w14:paraId="18D5E07E">
      <w:pPr>
        <w:adjustRightInd w:val="0"/>
        <w:snapToGrid w:val="0"/>
        <w:spacing w:line="420" w:lineRule="exact"/>
        <w:rPr>
          <w:rFonts w:hint="eastAsia"/>
          <w:b/>
          <w:bCs/>
          <w:sz w:val="24"/>
          <w:szCs w:val="24"/>
        </w:rPr>
      </w:pP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0227F7E0">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99"/>
        <w:gridCol w:w="1728"/>
        <w:gridCol w:w="1061"/>
        <w:gridCol w:w="615"/>
        <w:gridCol w:w="645"/>
        <w:gridCol w:w="855"/>
        <w:gridCol w:w="990"/>
        <w:gridCol w:w="1050"/>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31E4BE5">
            <w:pPr>
              <w:jc w:val="center"/>
              <w:rPr>
                <w:rFonts w:hint="eastAsia"/>
                <w:b/>
                <w:bCs/>
                <w:color w:val="000000"/>
                <w:lang w:val="en-US"/>
              </w:rPr>
            </w:pPr>
            <w:r>
              <w:rPr>
                <w:rFonts w:hint="eastAsia"/>
                <w:b/>
                <w:bCs/>
                <w:sz w:val="18"/>
                <w:szCs w:val="20"/>
              </w:rPr>
              <w:t>序号</w:t>
            </w:r>
          </w:p>
        </w:tc>
        <w:tc>
          <w:tcPr>
            <w:tcW w:w="1299" w:type="dxa"/>
            <w:vAlign w:val="center"/>
          </w:tcPr>
          <w:p w14:paraId="124C90CE">
            <w:pPr>
              <w:jc w:val="center"/>
              <w:rPr>
                <w:rFonts w:hint="eastAsia"/>
                <w:b/>
                <w:bCs/>
                <w:color w:val="000000"/>
                <w:lang w:val="en-US" w:bidi="ar"/>
              </w:rPr>
            </w:pPr>
            <w:r>
              <w:rPr>
                <w:rFonts w:hint="eastAsia"/>
                <w:b/>
                <w:bCs/>
                <w:sz w:val="18"/>
                <w:szCs w:val="20"/>
                <w:lang w:val="en-US" w:eastAsia="zh-CN"/>
              </w:rPr>
              <w:t>设备</w:t>
            </w:r>
            <w:r>
              <w:rPr>
                <w:rFonts w:hint="eastAsia"/>
                <w:b/>
                <w:bCs/>
                <w:sz w:val="18"/>
                <w:szCs w:val="20"/>
              </w:rPr>
              <w:t>名称</w:t>
            </w:r>
          </w:p>
        </w:tc>
        <w:tc>
          <w:tcPr>
            <w:tcW w:w="1728" w:type="dxa"/>
            <w:vAlign w:val="center"/>
          </w:tcPr>
          <w:p w14:paraId="2C526E87">
            <w:pPr>
              <w:jc w:val="center"/>
              <w:rPr>
                <w:rFonts w:hint="eastAsia"/>
                <w:b/>
                <w:bCs/>
                <w:color w:val="000000"/>
                <w:lang w:val="en-US"/>
              </w:rPr>
            </w:pPr>
            <w:r>
              <w:rPr>
                <w:rFonts w:hint="eastAsia"/>
                <w:b/>
                <w:bCs/>
                <w:sz w:val="18"/>
                <w:szCs w:val="20"/>
              </w:rPr>
              <w:t>型号及规格</w:t>
            </w:r>
          </w:p>
        </w:tc>
        <w:tc>
          <w:tcPr>
            <w:tcW w:w="1061" w:type="dxa"/>
            <w:vAlign w:val="center"/>
          </w:tcPr>
          <w:p w14:paraId="223A1560">
            <w:pPr>
              <w:jc w:val="center"/>
              <w:rPr>
                <w:rFonts w:hint="default" w:eastAsia="宋体"/>
                <w:b/>
                <w:bCs/>
                <w:color w:val="000000"/>
                <w:lang w:val="en-US" w:eastAsia="zh-CN" w:bidi="ar"/>
              </w:rPr>
            </w:pPr>
            <w:r>
              <w:rPr>
                <w:rFonts w:hint="eastAsia"/>
                <w:b/>
                <w:bCs/>
                <w:sz w:val="18"/>
                <w:szCs w:val="20"/>
              </w:rPr>
              <w:t>材料/标准</w:t>
            </w:r>
          </w:p>
        </w:tc>
        <w:tc>
          <w:tcPr>
            <w:tcW w:w="615" w:type="dxa"/>
            <w:vAlign w:val="center"/>
          </w:tcPr>
          <w:p w14:paraId="4B9845E7">
            <w:pPr>
              <w:jc w:val="center"/>
              <w:rPr>
                <w:rFonts w:hint="eastAsia" w:eastAsia="宋体"/>
                <w:b/>
                <w:bCs/>
                <w:color w:val="000000"/>
                <w:lang w:val="en-US" w:eastAsia="zh-CN" w:bidi="ar"/>
              </w:rPr>
            </w:pPr>
            <w:r>
              <w:rPr>
                <w:rFonts w:hint="eastAsia"/>
                <w:b/>
                <w:bCs/>
                <w:sz w:val="18"/>
                <w:szCs w:val="20"/>
              </w:rPr>
              <w:t>种类/品牌</w:t>
            </w:r>
          </w:p>
        </w:tc>
        <w:tc>
          <w:tcPr>
            <w:tcW w:w="645" w:type="dxa"/>
            <w:vAlign w:val="center"/>
          </w:tcPr>
          <w:p w14:paraId="63423651">
            <w:pPr>
              <w:jc w:val="center"/>
              <w:rPr>
                <w:rFonts w:hint="eastAsia" w:eastAsia="宋体"/>
                <w:b/>
                <w:bCs/>
                <w:color w:val="000000"/>
                <w:lang w:val="en-US" w:eastAsia="zh-CN" w:bidi="ar"/>
              </w:rPr>
            </w:pPr>
            <w:r>
              <w:rPr>
                <w:rFonts w:hint="eastAsia"/>
                <w:b/>
                <w:bCs/>
                <w:sz w:val="18"/>
                <w:szCs w:val="20"/>
              </w:rPr>
              <w:t>单位</w:t>
            </w:r>
          </w:p>
        </w:tc>
        <w:tc>
          <w:tcPr>
            <w:tcW w:w="855" w:type="dxa"/>
            <w:vAlign w:val="center"/>
          </w:tcPr>
          <w:p w14:paraId="7166FED1">
            <w:pPr>
              <w:jc w:val="center"/>
              <w:rPr>
                <w:rFonts w:hint="eastAsia"/>
                <w:b/>
                <w:bCs/>
                <w:color w:val="000000"/>
                <w:lang w:val="en-US"/>
              </w:rPr>
            </w:pPr>
            <w:r>
              <w:rPr>
                <w:rFonts w:hint="eastAsia"/>
                <w:b/>
                <w:bCs/>
                <w:sz w:val="18"/>
                <w:szCs w:val="20"/>
              </w:rPr>
              <w:t>数量</w:t>
            </w:r>
          </w:p>
        </w:tc>
        <w:tc>
          <w:tcPr>
            <w:tcW w:w="990" w:type="dxa"/>
            <w:vAlign w:val="center"/>
          </w:tcPr>
          <w:p w14:paraId="6B3416B0">
            <w:pPr>
              <w:jc w:val="center"/>
              <w:rPr>
                <w:rFonts w:hint="eastAsia"/>
                <w:b/>
                <w:bCs/>
                <w:color w:val="000000"/>
                <w:lang w:val="en-US"/>
              </w:rPr>
            </w:pPr>
            <w:r>
              <w:rPr>
                <w:rFonts w:hint="eastAsia"/>
                <w:b/>
                <w:bCs/>
                <w:sz w:val="18"/>
                <w:szCs w:val="20"/>
              </w:rPr>
              <w:t>单价（元）</w:t>
            </w:r>
          </w:p>
        </w:tc>
        <w:tc>
          <w:tcPr>
            <w:tcW w:w="1050" w:type="dxa"/>
            <w:vAlign w:val="center"/>
          </w:tcPr>
          <w:p w14:paraId="48573C7F">
            <w:pPr>
              <w:jc w:val="center"/>
              <w:rPr>
                <w:rFonts w:hint="eastAsia"/>
                <w:b/>
                <w:bCs/>
                <w:color w:val="000000"/>
                <w:lang w:val="en-US"/>
              </w:rPr>
            </w:pPr>
            <w:r>
              <w:rPr>
                <w:rFonts w:hint="eastAsia"/>
                <w:b/>
                <w:bCs/>
                <w:sz w:val="18"/>
                <w:szCs w:val="20"/>
              </w:rPr>
              <w:t>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780" w:type="dxa"/>
            <w:vAlign w:val="center"/>
          </w:tcPr>
          <w:p w14:paraId="2A5011FA">
            <w:pPr>
              <w:jc w:val="center"/>
              <w:rPr>
                <w:rFonts w:hint="eastAsia" w:asciiTheme="minorEastAsia" w:hAnsiTheme="minorEastAsia" w:eastAsiaTheme="minorEastAsia"/>
                <w:color w:val="000000"/>
                <w:sz w:val="18"/>
                <w:szCs w:val="18"/>
                <w:lang w:val="en-US"/>
              </w:rPr>
            </w:pPr>
            <w:r>
              <w:rPr>
                <w:rFonts w:hint="eastAsia"/>
                <w:sz w:val="18"/>
                <w:szCs w:val="20"/>
              </w:rPr>
              <w:t>1</w:t>
            </w:r>
          </w:p>
        </w:tc>
        <w:tc>
          <w:tcPr>
            <w:tcW w:w="1299" w:type="dxa"/>
            <w:vAlign w:val="center"/>
          </w:tcPr>
          <w:p w14:paraId="5CCE5B0B">
            <w:pPr>
              <w:jc w:val="center"/>
              <w:rPr>
                <w:rFonts w:hint="eastAsia" w:asciiTheme="minorEastAsia" w:hAnsiTheme="minorEastAsia" w:eastAsiaTheme="minorEastAsia"/>
                <w:color w:val="000000"/>
                <w:sz w:val="18"/>
                <w:szCs w:val="18"/>
                <w:lang w:val="en-US"/>
              </w:rPr>
            </w:pPr>
          </w:p>
        </w:tc>
        <w:tc>
          <w:tcPr>
            <w:tcW w:w="1728" w:type="dxa"/>
            <w:vAlign w:val="center"/>
          </w:tcPr>
          <w:p w14:paraId="44DE7E72">
            <w:pPr>
              <w:jc w:val="center"/>
              <w:rPr>
                <w:rFonts w:hint="eastAsia" w:asciiTheme="minorEastAsia" w:hAnsiTheme="minorEastAsia" w:eastAsiaTheme="minorEastAsia"/>
                <w:color w:val="000000"/>
                <w:sz w:val="18"/>
                <w:szCs w:val="18"/>
                <w:lang w:val="en-US"/>
              </w:rPr>
            </w:pPr>
          </w:p>
        </w:tc>
        <w:tc>
          <w:tcPr>
            <w:tcW w:w="1061" w:type="dxa"/>
            <w:vAlign w:val="center"/>
          </w:tcPr>
          <w:p w14:paraId="738789D0">
            <w:pPr>
              <w:jc w:val="center"/>
              <w:rPr>
                <w:rFonts w:hint="eastAsia"/>
                <w:color w:val="000000"/>
                <w:sz w:val="18"/>
                <w:szCs w:val="18"/>
                <w:lang w:val="en-US" w:bidi="ar"/>
              </w:rPr>
            </w:pPr>
          </w:p>
        </w:tc>
        <w:tc>
          <w:tcPr>
            <w:tcW w:w="615" w:type="dxa"/>
            <w:vAlign w:val="center"/>
          </w:tcPr>
          <w:p w14:paraId="21A42F39">
            <w:pPr>
              <w:jc w:val="center"/>
              <w:rPr>
                <w:rFonts w:hint="default"/>
                <w:color w:val="000000"/>
                <w:sz w:val="18"/>
                <w:szCs w:val="18"/>
                <w:lang w:val="en-US" w:bidi="ar"/>
              </w:rPr>
            </w:pPr>
          </w:p>
        </w:tc>
        <w:tc>
          <w:tcPr>
            <w:tcW w:w="645" w:type="dxa"/>
            <w:vAlign w:val="center"/>
          </w:tcPr>
          <w:p w14:paraId="34C210B8">
            <w:pPr>
              <w:jc w:val="center"/>
              <w:rPr>
                <w:rFonts w:hint="default"/>
                <w:color w:val="000000"/>
                <w:sz w:val="18"/>
                <w:szCs w:val="18"/>
                <w:lang w:val="en-US" w:bidi="ar"/>
              </w:rPr>
            </w:pPr>
          </w:p>
        </w:tc>
        <w:tc>
          <w:tcPr>
            <w:tcW w:w="855" w:type="dxa"/>
            <w:vAlign w:val="center"/>
          </w:tcPr>
          <w:p w14:paraId="261405ED">
            <w:pPr>
              <w:jc w:val="center"/>
              <w:rPr>
                <w:rFonts w:hint="default"/>
                <w:color w:val="000000"/>
                <w:sz w:val="18"/>
                <w:szCs w:val="18"/>
                <w:lang w:val="en-US" w:bidi="ar"/>
              </w:rPr>
            </w:pPr>
          </w:p>
        </w:tc>
        <w:tc>
          <w:tcPr>
            <w:tcW w:w="990" w:type="dxa"/>
            <w:vAlign w:val="center"/>
          </w:tcPr>
          <w:p w14:paraId="04661195">
            <w:pPr>
              <w:jc w:val="center"/>
              <w:rPr>
                <w:rFonts w:hint="eastAsia" w:asciiTheme="minorEastAsia" w:hAnsiTheme="minorEastAsia" w:eastAsiaTheme="minorEastAsia"/>
                <w:color w:val="000000"/>
                <w:sz w:val="18"/>
                <w:szCs w:val="18"/>
                <w:lang w:val="en-US"/>
              </w:rPr>
            </w:pPr>
          </w:p>
        </w:tc>
        <w:tc>
          <w:tcPr>
            <w:tcW w:w="1050" w:type="dxa"/>
            <w:vAlign w:val="center"/>
          </w:tcPr>
          <w:p w14:paraId="5ABD3D98">
            <w:pPr>
              <w:jc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73" w:type="dxa"/>
            <w:gridSpan w:val="8"/>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b/>
                <w:bCs/>
                <w:color w:val="000000"/>
                <w:sz w:val="28"/>
                <w:szCs w:val="28"/>
                <w:lang w:val="en-US"/>
              </w:rPr>
              <w:t>综合报价（元）</w:t>
            </w:r>
          </w:p>
        </w:tc>
        <w:tc>
          <w:tcPr>
            <w:tcW w:w="1050"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28834CA8">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151A8D2">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45928B48">
      <w:pPr>
        <w:adjustRightInd w:val="0"/>
        <w:snapToGrid w:val="0"/>
        <w:spacing w:line="420" w:lineRule="exact"/>
        <w:rPr>
          <w:rFonts w:hint="eastAsia"/>
          <w:b/>
          <w:bCs/>
          <w:sz w:val="24"/>
          <w:szCs w:val="24"/>
        </w:rPr>
      </w:pPr>
    </w:p>
    <w:p w14:paraId="7353D111">
      <w:pPr>
        <w:adjustRightInd w:val="0"/>
        <w:snapToGrid w:val="0"/>
        <w:spacing w:line="420" w:lineRule="exact"/>
        <w:rPr>
          <w:rFonts w:hint="eastAsia"/>
          <w:b/>
          <w:bCs/>
          <w:sz w:val="24"/>
          <w:szCs w:val="24"/>
        </w:rPr>
      </w:pPr>
    </w:p>
    <w:p w14:paraId="40884FB1">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5510CB34">
      <w:pPr>
        <w:spacing w:line="560" w:lineRule="exact"/>
        <w:rPr>
          <w:rFonts w:hint="eastAsia"/>
          <w:b/>
          <w:bCs/>
          <w:sz w:val="24"/>
          <w:szCs w:val="24"/>
        </w:rPr>
      </w:pPr>
    </w:p>
    <w:p w14:paraId="75E1C7E8">
      <w:pPr>
        <w:widowControl/>
        <w:rPr>
          <w:rFonts w:hint="eastAsia"/>
          <w:b/>
          <w:sz w:val="24"/>
          <w:szCs w:val="24"/>
        </w:rPr>
      </w:pPr>
      <w:bookmarkStart w:id="1" w:name="_GoBack"/>
      <w:bookmarkEnd w:id="1"/>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Cs/>
          <w:sz w:val="24"/>
          <w:szCs w:val="24"/>
        </w:rPr>
        <w:t>售后服务承诺书（格式自拟）提供加盖供应商公章。</w:t>
      </w:r>
    </w:p>
    <w:p w14:paraId="71BF0956">
      <w:pPr>
        <w:widowControl/>
        <w:rPr>
          <w:rFonts w:hint="eastAsia"/>
          <w:b/>
          <w:bCs/>
          <w:sz w:val="24"/>
          <w:szCs w:val="24"/>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Liberation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E84F1"/>
    <w:multiLevelType w:val="singleLevel"/>
    <w:tmpl w:val="E32E84F1"/>
    <w:lvl w:ilvl="0" w:tentative="0">
      <w:start w:val="1"/>
      <w:numFmt w:val="decimal"/>
      <w:lvlText w:val="%1."/>
      <w:lvlJc w:val="left"/>
      <w:pPr>
        <w:tabs>
          <w:tab w:val="left" w:pos="312"/>
        </w:tabs>
      </w:pPr>
    </w:lvl>
  </w:abstractNum>
  <w:abstractNum w:abstractNumId="1">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10E22"/>
    <w:rsid w:val="004363CF"/>
    <w:rsid w:val="004B366E"/>
    <w:rsid w:val="005635BA"/>
    <w:rsid w:val="005D56FE"/>
    <w:rsid w:val="00622B0E"/>
    <w:rsid w:val="00636149"/>
    <w:rsid w:val="00644C49"/>
    <w:rsid w:val="008474E3"/>
    <w:rsid w:val="008C3291"/>
    <w:rsid w:val="008C40E9"/>
    <w:rsid w:val="008D55FE"/>
    <w:rsid w:val="00954545"/>
    <w:rsid w:val="009C2C21"/>
    <w:rsid w:val="009C7492"/>
    <w:rsid w:val="009D48E2"/>
    <w:rsid w:val="00A277B8"/>
    <w:rsid w:val="00A450E0"/>
    <w:rsid w:val="00A6244D"/>
    <w:rsid w:val="00AD12CC"/>
    <w:rsid w:val="00C50B98"/>
    <w:rsid w:val="00D03DEC"/>
    <w:rsid w:val="00D550E2"/>
    <w:rsid w:val="00E11251"/>
    <w:rsid w:val="00E96473"/>
    <w:rsid w:val="00EF4233"/>
    <w:rsid w:val="00F11AEA"/>
    <w:rsid w:val="00F23861"/>
    <w:rsid w:val="00F518CA"/>
    <w:rsid w:val="00F90EBD"/>
    <w:rsid w:val="011B764B"/>
    <w:rsid w:val="017522F6"/>
    <w:rsid w:val="01893D0B"/>
    <w:rsid w:val="022E26FA"/>
    <w:rsid w:val="024B3C6E"/>
    <w:rsid w:val="026003DA"/>
    <w:rsid w:val="031A67DB"/>
    <w:rsid w:val="032F04D8"/>
    <w:rsid w:val="03914CEF"/>
    <w:rsid w:val="04253689"/>
    <w:rsid w:val="04640655"/>
    <w:rsid w:val="051A0D14"/>
    <w:rsid w:val="06874187"/>
    <w:rsid w:val="06B31420"/>
    <w:rsid w:val="07106873"/>
    <w:rsid w:val="07124399"/>
    <w:rsid w:val="078E1545"/>
    <w:rsid w:val="0818329B"/>
    <w:rsid w:val="083D5445"/>
    <w:rsid w:val="08A4193F"/>
    <w:rsid w:val="08A92ADB"/>
    <w:rsid w:val="08D25445"/>
    <w:rsid w:val="08F57ACE"/>
    <w:rsid w:val="09740162"/>
    <w:rsid w:val="098E3A7F"/>
    <w:rsid w:val="09B94F9F"/>
    <w:rsid w:val="09FC4E8C"/>
    <w:rsid w:val="0A410AF1"/>
    <w:rsid w:val="0A4A209B"/>
    <w:rsid w:val="0B341C38"/>
    <w:rsid w:val="0B3B31B9"/>
    <w:rsid w:val="0B584344"/>
    <w:rsid w:val="0B7D1FFD"/>
    <w:rsid w:val="0BE81B6C"/>
    <w:rsid w:val="0C6C454B"/>
    <w:rsid w:val="0D703F33"/>
    <w:rsid w:val="0DAD6BC9"/>
    <w:rsid w:val="0E38003A"/>
    <w:rsid w:val="0F046CBD"/>
    <w:rsid w:val="0FCB77DB"/>
    <w:rsid w:val="0FEB39D9"/>
    <w:rsid w:val="100920B1"/>
    <w:rsid w:val="10637045"/>
    <w:rsid w:val="106B1579"/>
    <w:rsid w:val="10A83678"/>
    <w:rsid w:val="10B71B0D"/>
    <w:rsid w:val="111D5E14"/>
    <w:rsid w:val="11F76665"/>
    <w:rsid w:val="126D0509"/>
    <w:rsid w:val="12A64154"/>
    <w:rsid w:val="132536A6"/>
    <w:rsid w:val="141A488D"/>
    <w:rsid w:val="14C17F85"/>
    <w:rsid w:val="14C2134B"/>
    <w:rsid w:val="14EC11E4"/>
    <w:rsid w:val="153656F6"/>
    <w:rsid w:val="154C6CC8"/>
    <w:rsid w:val="159E329B"/>
    <w:rsid w:val="16333030"/>
    <w:rsid w:val="16571DC8"/>
    <w:rsid w:val="16E661C3"/>
    <w:rsid w:val="17103D25"/>
    <w:rsid w:val="171A6014"/>
    <w:rsid w:val="185C1B7C"/>
    <w:rsid w:val="18664544"/>
    <w:rsid w:val="18C272A1"/>
    <w:rsid w:val="18F02060"/>
    <w:rsid w:val="18FF4051"/>
    <w:rsid w:val="190B0C48"/>
    <w:rsid w:val="193F08F1"/>
    <w:rsid w:val="19744A3F"/>
    <w:rsid w:val="197A4AF0"/>
    <w:rsid w:val="19CF6119"/>
    <w:rsid w:val="1A7E52AB"/>
    <w:rsid w:val="1AB53561"/>
    <w:rsid w:val="1AC6549B"/>
    <w:rsid w:val="1AD82DAC"/>
    <w:rsid w:val="1BC642C9"/>
    <w:rsid w:val="1C71170A"/>
    <w:rsid w:val="1C766D20"/>
    <w:rsid w:val="1CBB7D2D"/>
    <w:rsid w:val="1CF245F9"/>
    <w:rsid w:val="1D0936F0"/>
    <w:rsid w:val="1D813B01"/>
    <w:rsid w:val="1E4C7D38"/>
    <w:rsid w:val="1F130F43"/>
    <w:rsid w:val="1F7A66EC"/>
    <w:rsid w:val="206C021E"/>
    <w:rsid w:val="2077182A"/>
    <w:rsid w:val="20C04A0E"/>
    <w:rsid w:val="20FD17BE"/>
    <w:rsid w:val="2136082C"/>
    <w:rsid w:val="21823A71"/>
    <w:rsid w:val="22F32E79"/>
    <w:rsid w:val="2302687A"/>
    <w:rsid w:val="230E6664"/>
    <w:rsid w:val="23B95E70"/>
    <w:rsid w:val="241A61E3"/>
    <w:rsid w:val="250643AD"/>
    <w:rsid w:val="25B34B41"/>
    <w:rsid w:val="25F52A64"/>
    <w:rsid w:val="2609650F"/>
    <w:rsid w:val="263B7010"/>
    <w:rsid w:val="26B02E2F"/>
    <w:rsid w:val="27514612"/>
    <w:rsid w:val="27AB2EB7"/>
    <w:rsid w:val="281F5195"/>
    <w:rsid w:val="28373807"/>
    <w:rsid w:val="28AC5FA3"/>
    <w:rsid w:val="28C64B8B"/>
    <w:rsid w:val="292875F4"/>
    <w:rsid w:val="29C55D89"/>
    <w:rsid w:val="2ADF54FF"/>
    <w:rsid w:val="2B563FA5"/>
    <w:rsid w:val="2B5B780D"/>
    <w:rsid w:val="2BBA7BCA"/>
    <w:rsid w:val="2C267E1B"/>
    <w:rsid w:val="2C4C7A31"/>
    <w:rsid w:val="2CBD3883"/>
    <w:rsid w:val="2CD12EA1"/>
    <w:rsid w:val="2DAFE441"/>
    <w:rsid w:val="2E3870A5"/>
    <w:rsid w:val="2E4722CA"/>
    <w:rsid w:val="2E627104"/>
    <w:rsid w:val="2EA119DB"/>
    <w:rsid w:val="2F0B6832"/>
    <w:rsid w:val="2F1523C9"/>
    <w:rsid w:val="2FD656B4"/>
    <w:rsid w:val="300F506A"/>
    <w:rsid w:val="30120CF3"/>
    <w:rsid w:val="30B31E99"/>
    <w:rsid w:val="31172428"/>
    <w:rsid w:val="316B62D0"/>
    <w:rsid w:val="31745184"/>
    <w:rsid w:val="318123B0"/>
    <w:rsid w:val="31B163D9"/>
    <w:rsid w:val="32B37F2E"/>
    <w:rsid w:val="3330157F"/>
    <w:rsid w:val="33FFF9CB"/>
    <w:rsid w:val="349D49F2"/>
    <w:rsid w:val="35076310"/>
    <w:rsid w:val="358931C8"/>
    <w:rsid w:val="363D46DF"/>
    <w:rsid w:val="369D6F2B"/>
    <w:rsid w:val="36B25A25"/>
    <w:rsid w:val="36B3674F"/>
    <w:rsid w:val="37166CDE"/>
    <w:rsid w:val="37B26A07"/>
    <w:rsid w:val="37E450B2"/>
    <w:rsid w:val="384F24A7"/>
    <w:rsid w:val="38561A88"/>
    <w:rsid w:val="397228F1"/>
    <w:rsid w:val="397A22CF"/>
    <w:rsid w:val="39ED01CA"/>
    <w:rsid w:val="3A2D5B5F"/>
    <w:rsid w:val="3A5913BB"/>
    <w:rsid w:val="3A5B3385"/>
    <w:rsid w:val="3A7E7074"/>
    <w:rsid w:val="3AD4138A"/>
    <w:rsid w:val="3B4E6A46"/>
    <w:rsid w:val="3B5322AF"/>
    <w:rsid w:val="3BD53828"/>
    <w:rsid w:val="3C545CDF"/>
    <w:rsid w:val="3C7E9FC9"/>
    <w:rsid w:val="3CD25455"/>
    <w:rsid w:val="3CF234B6"/>
    <w:rsid w:val="3D51281E"/>
    <w:rsid w:val="3D9B618F"/>
    <w:rsid w:val="3DE90CA8"/>
    <w:rsid w:val="3DFC62A4"/>
    <w:rsid w:val="3E1A5306"/>
    <w:rsid w:val="3E497999"/>
    <w:rsid w:val="3E72001C"/>
    <w:rsid w:val="3ECB6600"/>
    <w:rsid w:val="3F910D25"/>
    <w:rsid w:val="3F976DC8"/>
    <w:rsid w:val="3FD7D6D8"/>
    <w:rsid w:val="40090210"/>
    <w:rsid w:val="40330901"/>
    <w:rsid w:val="40571156"/>
    <w:rsid w:val="4061721C"/>
    <w:rsid w:val="406665E0"/>
    <w:rsid w:val="40994C08"/>
    <w:rsid w:val="40AC7443"/>
    <w:rsid w:val="40BA692C"/>
    <w:rsid w:val="41594397"/>
    <w:rsid w:val="416074D3"/>
    <w:rsid w:val="422449A5"/>
    <w:rsid w:val="42A56F6B"/>
    <w:rsid w:val="431E3281"/>
    <w:rsid w:val="43B34232"/>
    <w:rsid w:val="44111043"/>
    <w:rsid w:val="442E38B9"/>
    <w:rsid w:val="45603F46"/>
    <w:rsid w:val="456B4699"/>
    <w:rsid w:val="45C767DD"/>
    <w:rsid w:val="45DC10F2"/>
    <w:rsid w:val="4607616F"/>
    <w:rsid w:val="460A5C60"/>
    <w:rsid w:val="47411B55"/>
    <w:rsid w:val="474B4782"/>
    <w:rsid w:val="478F0B12"/>
    <w:rsid w:val="47E04ECA"/>
    <w:rsid w:val="480F755D"/>
    <w:rsid w:val="481E3C44"/>
    <w:rsid w:val="48F30C2D"/>
    <w:rsid w:val="49CA5E32"/>
    <w:rsid w:val="49E60792"/>
    <w:rsid w:val="49FB248F"/>
    <w:rsid w:val="4A11580F"/>
    <w:rsid w:val="4A201CE0"/>
    <w:rsid w:val="4A881849"/>
    <w:rsid w:val="4ABD7744"/>
    <w:rsid w:val="4B5E0EBD"/>
    <w:rsid w:val="4BA206E8"/>
    <w:rsid w:val="4C196BFC"/>
    <w:rsid w:val="4C6C1422"/>
    <w:rsid w:val="4CE511D4"/>
    <w:rsid w:val="4DEE3752"/>
    <w:rsid w:val="4DF47921"/>
    <w:rsid w:val="4E8A11BA"/>
    <w:rsid w:val="4F155DA1"/>
    <w:rsid w:val="4F2F6737"/>
    <w:rsid w:val="4F4D38F0"/>
    <w:rsid w:val="4FDA2B47"/>
    <w:rsid w:val="4FFFA3A6"/>
    <w:rsid w:val="50715259"/>
    <w:rsid w:val="50FE0AB7"/>
    <w:rsid w:val="51421F4D"/>
    <w:rsid w:val="516721B8"/>
    <w:rsid w:val="518C7E71"/>
    <w:rsid w:val="526D1A50"/>
    <w:rsid w:val="5312161C"/>
    <w:rsid w:val="535A02B4"/>
    <w:rsid w:val="53BC2C8F"/>
    <w:rsid w:val="54E573FD"/>
    <w:rsid w:val="54E7478C"/>
    <w:rsid w:val="55E0078B"/>
    <w:rsid w:val="567FCE8C"/>
    <w:rsid w:val="568A3B11"/>
    <w:rsid w:val="56BC4D54"/>
    <w:rsid w:val="571C5406"/>
    <w:rsid w:val="57412D1B"/>
    <w:rsid w:val="5756214A"/>
    <w:rsid w:val="577C44E3"/>
    <w:rsid w:val="57802226"/>
    <w:rsid w:val="57AE0B41"/>
    <w:rsid w:val="58005114"/>
    <w:rsid w:val="586670F9"/>
    <w:rsid w:val="58AF6812"/>
    <w:rsid w:val="58B802F4"/>
    <w:rsid w:val="58C46142"/>
    <w:rsid w:val="59A57D21"/>
    <w:rsid w:val="59B60181"/>
    <w:rsid w:val="59E208A7"/>
    <w:rsid w:val="5A4534B6"/>
    <w:rsid w:val="5AA77AC9"/>
    <w:rsid w:val="5AE92625"/>
    <w:rsid w:val="5B156E17"/>
    <w:rsid w:val="5B6DFF76"/>
    <w:rsid w:val="5BE30FD5"/>
    <w:rsid w:val="5C5F065B"/>
    <w:rsid w:val="5C6A6CCD"/>
    <w:rsid w:val="5CA16BF1"/>
    <w:rsid w:val="5CC22998"/>
    <w:rsid w:val="5CFE6039"/>
    <w:rsid w:val="5D5932FD"/>
    <w:rsid w:val="5E6301AB"/>
    <w:rsid w:val="5E6F4DA2"/>
    <w:rsid w:val="5EAA5DDA"/>
    <w:rsid w:val="5F6661A5"/>
    <w:rsid w:val="5F6B25EE"/>
    <w:rsid w:val="5F8605F5"/>
    <w:rsid w:val="5F88611B"/>
    <w:rsid w:val="5FFF48EF"/>
    <w:rsid w:val="603B6BC5"/>
    <w:rsid w:val="613911A5"/>
    <w:rsid w:val="616E7593"/>
    <w:rsid w:val="62AD7C47"/>
    <w:rsid w:val="634F2327"/>
    <w:rsid w:val="6380654F"/>
    <w:rsid w:val="6416019A"/>
    <w:rsid w:val="64942E6C"/>
    <w:rsid w:val="64986E00"/>
    <w:rsid w:val="64AF5EF8"/>
    <w:rsid w:val="64DEB7E9"/>
    <w:rsid w:val="651D5558"/>
    <w:rsid w:val="656D9C30"/>
    <w:rsid w:val="65A43583"/>
    <w:rsid w:val="65AE4402"/>
    <w:rsid w:val="66383CCB"/>
    <w:rsid w:val="66AD88D1"/>
    <w:rsid w:val="66BB5028"/>
    <w:rsid w:val="66ED0F5A"/>
    <w:rsid w:val="68437083"/>
    <w:rsid w:val="69690D6B"/>
    <w:rsid w:val="696F20FA"/>
    <w:rsid w:val="6A3A2708"/>
    <w:rsid w:val="6ADB7A47"/>
    <w:rsid w:val="6B0A1475"/>
    <w:rsid w:val="6B824366"/>
    <w:rsid w:val="6CD80C95"/>
    <w:rsid w:val="6CE801F9"/>
    <w:rsid w:val="6D1C7EA3"/>
    <w:rsid w:val="6DAE1443"/>
    <w:rsid w:val="6E31797E"/>
    <w:rsid w:val="6E66E4D7"/>
    <w:rsid w:val="6EB26D11"/>
    <w:rsid w:val="6F3EBB4B"/>
    <w:rsid w:val="6F7706EC"/>
    <w:rsid w:val="6F7D3698"/>
    <w:rsid w:val="70227A0B"/>
    <w:rsid w:val="70647589"/>
    <w:rsid w:val="706A42C2"/>
    <w:rsid w:val="71324F6D"/>
    <w:rsid w:val="71900E5F"/>
    <w:rsid w:val="719A3A8C"/>
    <w:rsid w:val="71B96608"/>
    <w:rsid w:val="71ED1C78"/>
    <w:rsid w:val="71FB277D"/>
    <w:rsid w:val="72247F25"/>
    <w:rsid w:val="72306EC6"/>
    <w:rsid w:val="728C1627"/>
    <w:rsid w:val="72DFDF3F"/>
    <w:rsid w:val="72FF06ED"/>
    <w:rsid w:val="736B748E"/>
    <w:rsid w:val="73B9469D"/>
    <w:rsid w:val="73FF8C87"/>
    <w:rsid w:val="74510D7A"/>
    <w:rsid w:val="749F146E"/>
    <w:rsid w:val="74B21625"/>
    <w:rsid w:val="74B7ACAC"/>
    <w:rsid w:val="756225A9"/>
    <w:rsid w:val="7564688B"/>
    <w:rsid w:val="759E7305"/>
    <w:rsid w:val="75C90A12"/>
    <w:rsid w:val="768C42EB"/>
    <w:rsid w:val="76FF0ECC"/>
    <w:rsid w:val="774E77F3"/>
    <w:rsid w:val="775D3FC4"/>
    <w:rsid w:val="778B17C2"/>
    <w:rsid w:val="77B07B65"/>
    <w:rsid w:val="77B51620"/>
    <w:rsid w:val="78CC4E73"/>
    <w:rsid w:val="78CE4398"/>
    <w:rsid w:val="78D65CCA"/>
    <w:rsid w:val="78DA6BAA"/>
    <w:rsid w:val="7937B0BD"/>
    <w:rsid w:val="79393B8B"/>
    <w:rsid w:val="79E37203"/>
    <w:rsid w:val="79F39D60"/>
    <w:rsid w:val="7AE3B2F3"/>
    <w:rsid w:val="7B256ABC"/>
    <w:rsid w:val="7B3A4316"/>
    <w:rsid w:val="7BDF545B"/>
    <w:rsid w:val="7BFF6E21"/>
    <w:rsid w:val="7C516BDF"/>
    <w:rsid w:val="7CBFDBB3"/>
    <w:rsid w:val="7D553D78"/>
    <w:rsid w:val="7DEE0627"/>
    <w:rsid w:val="7DFAB7CD"/>
    <w:rsid w:val="7E1150D6"/>
    <w:rsid w:val="7E3C65F7"/>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3"/>
    <w:qFormat/>
    <w:uiPriority w:val="0"/>
    <w:pPr>
      <w:tabs>
        <w:tab w:val="center" w:pos="4153"/>
        <w:tab w:val="right" w:pos="8306"/>
      </w:tabs>
      <w:snapToGrid w:val="0"/>
    </w:pPr>
    <w:rPr>
      <w:sz w:val="18"/>
      <w:szCs w:val="18"/>
    </w:rPr>
  </w:style>
  <w:style w:type="paragraph" w:styleId="7">
    <w:name w:val="header"/>
    <w:basedOn w:val="1"/>
    <w:link w:val="22"/>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6"/>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3"/>
    <w:autoRedefine/>
    <w:qFormat/>
    <w:uiPriority w:val="0"/>
    <w:rPr>
      <w:rFonts w:ascii="Calibri" w:hAnsi="Calibri" w:cs="Calibri"/>
      <w:color w:val="000000"/>
      <w:sz w:val="24"/>
      <w:szCs w:val="24"/>
      <w:u w:val="none"/>
    </w:rPr>
  </w:style>
  <w:style w:type="character" w:customStyle="1" w:styleId="19">
    <w:name w:val="font31"/>
    <w:basedOn w:val="13"/>
    <w:autoRedefine/>
    <w:qFormat/>
    <w:uiPriority w:val="0"/>
    <w:rPr>
      <w:rFonts w:hint="eastAsia" w:ascii="宋体" w:hAnsi="宋体" w:eastAsia="宋体" w:cs="宋体"/>
      <w:color w:val="000000"/>
      <w:sz w:val="24"/>
      <w:szCs w:val="24"/>
      <w:u w:val="none"/>
    </w:rPr>
  </w:style>
  <w:style w:type="character" w:customStyle="1" w:styleId="20">
    <w:name w:val="font41"/>
    <w:basedOn w:val="13"/>
    <w:autoRedefine/>
    <w:qFormat/>
    <w:uiPriority w:val="0"/>
    <w:rPr>
      <w:rFonts w:hint="eastAsia" w:ascii="宋体" w:hAnsi="宋体" w:eastAsia="宋体" w:cs="宋体"/>
      <w:color w:val="000000"/>
      <w:sz w:val="24"/>
      <w:szCs w:val="24"/>
      <w:u w:val="none"/>
    </w:rPr>
  </w:style>
  <w:style w:type="character" w:customStyle="1" w:styleId="21">
    <w:name w:val="font51"/>
    <w:basedOn w:val="13"/>
    <w:autoRedefine/>
    <w:qFormat/>
    <w:uiPriority w:val="0"/>
    <w:rPr>
      <w:rFonts w:hint="default" w:ascii="Calibri" w:hAnsi="Calibri" w:cs="Calibri"/>
      <w:color w:val="000000"/>
      <w:sz w:val="24"/>
      <w:szCs w:val="24"/>
      <w:u w:val="none"/>
    </w:rPr>
  </w:style>
  <w:style w:type="character" w:customStyle="1" w:styleId="22">
    <w:name w:val="页眉 字符"/>
    <w:basedOn w:val="13"/>
    <w:link w:val="7"/>
    <w:qFormat/>
    <w:uiPriority w:val="99"/>
    <w:rPr>
      <w:rFonts w:ascii="宋体" w:hAnsi="宋体" w:cs="宋体"/>
      <w:sz w:val="18"/>
      <w:szCs w:val="18"/>
      <w:lang w:val="zh-CN" w:bidi="zh-CN"/>
    </w:rPr>
  </w:style>
  <w:style w:type="character" w:customStyle="1" w:styleId="23">
    <w:name w:val="页脚 字符"/>
    <w:basedOn w:val="13"/>
    <w:link w:val="6"/>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3"/>
    <w:link w:val="3"/>
    <w:qFormat/>
    <w:uiPriority w:val="0"/>
    <w:rPr>
      <w:rFonts w:ascii="宋体" w:hAnsi="宋体" w:cs="宋体"/>
      <w:sz w:val="22"/>
      <w:szCs w:val="22"/>
      <w:lang w:val="zh-CN" w:bidi="zh-CN"/>
    </w:rPr>
  </w:style>
  <w:style w:type="character" w:customStyle="1" w:styleId="26">
    <w:name w:val="批注主题 字符"/>
    <w:basedOn w:val="25"/>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4612</Words>
  <Characters>5068</Characters>
  <Lines>1308</Lines>
  <Paragraphs>1279</Paragraphs>
  <TotalTime>23</TotalTime>
  <ScaleCrop>false</ScaleCrop>
  <LinksUpToDate>false</LinksUpToDate>
  <CharactersWithSpaces>6005</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2026-08-28T02:32:50Z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27F02D9CDA71433A90BD5689AB7F6725_13</vt:lpwstr>
  </property>
  <property fmtid="{D5CDD505-2E9C-101B-9397-08002B2CF9AE}" pid="4" name="KSOTemplateDocerSaveRecord">
    <vt:lpwstr>eyJoZGlkIjoiYjYzMDdkZDIxNWFlYzEyOWJjMGQzMjU1MWYzOGNlNmQiLCJ1c2VySWQiOiIxNjg1NTgyNzIyIn0=</vt:lpwstr>
  </property>
</Properties>
</file>